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3-Accent3"/>
        <w:tblW w:w="13680" w:type="dxa"/>
        <w:tblLook w:val="04A0" w:firstRow="1" w:lastRow="0" w:firstColumn="1" w:lastColumn="0" w:noHBand="0" w:noVBand="1"/>
      </w:tblPr>
      <w:tblGrid>
        <w:gridCol w:w="1710"/>
        <w:gridCol w:w="3060"/>
        <w:gridCol w:w="2970"/>
        <w:gridCol w:w="1530"/>
        <w:gridCol w:w="4410"/>
      </w:tblGrid>
      <w:tr w:rsidR="001B467C" w:rsidTr="005F03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80" w:type="dxa"/>
            <w:gridSpan w:val="5"/>
          </w:tcPr>
          <w:p w:rsidR="001B467C" w:rsidRDefault="001B467C">
            <w:r>
              <w:t>REINFORCEMENT STRATEGIES</w:t>
            </w:r>
          </w:p>
          <w:p w:rsidR="001B467C" w:rsidRDefault="001B467C"/>
        </w:tc>
      </w:tr>
      <w:tr w:rsidR="001B467C"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1B467C" w:rsidRPr="006508CC" w:rsidRDefault="001B467C" w:rsidP="008373BC">
            <w:pPr>
              <w:jc w:val="center"/>
              <w:rPr>
                <w:b/>
              </w:rPr>
            </w:pPr>
            <w:r w:rsidRPr="006508CC">
              <w:rPr>
                <w:b/>
              </w:rPr>
              <w:t>Strategy</w:t>
            </w:r>
          </w:p>
        </w:tc>
        <w:tc>
          <w:tcPr>
            <w:tcW w:w="3060" w:type="dxa"/>
          </w:tcPr>
          <w:p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Brief Description</w:t>
            </w:r>
          </w:p>
        </w:tc>
        <w:tc>
          <w:tcPr>
            <w:tcW w:w="2970" w:type="dxa"/>
          </w:tcPr>
          <w:p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What does it look like?</w:t>
            </w:r>
          </w:p>
        </w:tc>
        <w:tc>
          <w:tcPr>
            <w:tcW w:w="1530" w:type="dxa"/>
          </w:tcPr>
          <w:p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When to use it?</w:t>
            </w:r>
          </w:p>
        </w:tc>
        <w:tc>
          <w:tcPr>
            <w:tcW w:w="4410" w:type="dxa"/>
          </w:tcPr>
          <w:p w:rsidR="001B467C" w:rsidRPr="006508CC" w:rsidRDefault="001B467C" w:rsidP="008373BC">
            <w:pPr>
              <w:jc w:val="center"/>
              <w:cnfStyle w:val="000000100000" w:firstRow="0" w:lastRow="0" w:firstColumn="0" w:lastColumn="0" w:oddVBand="0" w:evenVBand="0" w:oddHBand="1" w:evenHBand="0" w:firstRowFirstColumn="0" w:firstRowLastColumn="0" w:lastRowFirstColumn="0" w:lastRowLastColumn="0"/>
              <w:rPr>
                <w:b/>
              </w:rPr>
            </w:pPr>
            <w:r w:rsidRPr="006508CC">
              <w:rPr>
                <w:b/>
              </w:rPr>
              <w:t>What does it look like for the person you support?</w:t>
            </w:r>
          </w:p>
        </w:tc>
      </w:tr>
      <w:tr w:rsidR="001B467C" w:rsidTr="005F036E">
        <w:tc>
          <w:tcPr>
            <w:cnfStyle w:val="001000000000" w:firstRow="0" w:lastRow="0" w:firstColumn="1" w:lastColumn="0" w:oddVBand="0" w:evenVBand="0" w:oddHBand="0" w:evenHBand="0" w:firstRowFirstColumn="0" w:firstRowLastColumn="0" w:lastRowFirstColumn="0" w:lastRowLastColumn="0"/>
            <w:tcW w:w="1710" w:type="dxa"/>
          </w:tcPr>
          <w:p w:rsidR="001B467C" w:rsidRDefault="001B467C">
            <w:r>
              <w:t>Behavior-specific praise</w:t>
            </w:r>
          </w:p>
        </w:tc>
        <w:tc>
          <w:tcPr>
            <w:tcW w:w="3060" w:type="dxa"/>
          </w:tcPr>
          <w:p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sidRPr="001B467C">
              <w:rPr>
                <w:sz w:val="20"/>
              </w:rPr>
              <w:t>Specifically name the behavior to be strengthened</w:t>
            </w:r>
            <w:r>
              <w:rPr>
                <w:sz w:val="20"/>
              </w:rPr>
              <w:t xml:space="preserve"> and tell the person how well they are doing it.</w:t>
            </w:r>
          </w:p>
        </w:tc>
        <w:tc>
          <w:tcPr>
            <w:tcW w:w="2970" w:type="dxa"/>
          </w:tcPr>
          <w:p w:rsidR="001B467C" w:rsidRPr="001B467C" w:rsidRDefault="00AA7AA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That was awesome how you called your mom in the morning when she likes to be called. </w:t>
            </w:r>
          </w:p>
        </w:tc>
        <w:tc>
          <w:tcPr>
            <w:tcW w:w="1530" w:type="dxa"/>
          </w:tcPr>
          <w:p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Positive reinforcement via attention</w:t>
            </w:r>
          </w:p>
        </w:tc>
        <w:tc>
          <w:tcPr>
            <w:tcW w:w="4410" w:type="dxa"/>
          </w:tcPr>
          <w:p w:rsidR="001B467C" w:rsidRPr="00ED645C" w:rsidRDefault="001B467C" w:rsidP="00ED645C">
            <w:pPr>
              <w:cnfStyle w:val="000000000000" w:firstRow="0" w:lastRow="0" w:firstColumn="0" w:lastColumn="0" w:oddVBand="0" w:evenVBand="0" w:oddHBand="0" w:evenHBand="0" w:firstRowFirstColumn="0" w:firstRowLastColumn="0" w:lastRowFirstColumn="0" w:lastRowLastColumn="0"/>
              <w:rPr>
                <w:sz w:val="20"/>
              </w:rPr>
            </w:pPr>
          </w:p>
        </w:tc>
      </w:tr>
      <w:tr w:rsidR="001B467C"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1B467C" w:rsidRDefault="001B467C">
            <w:r>
              <w:t>Behavior specific feedback</w:t>
            </w:r>
          </w:p>
        </w:tc>
        <w:tc>
          <w:tcPr>
            <w:tcW w:w="3060" w:type="dxa"/>
          </w:tcPr>
          <w:p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Specifically name the behavior to be strengthened and describe how the behavior will generate outcomes that have been identified as valuable to them.</w:t>
            </w:r>
          </w:p>
        </w:tc>
        <w:tc>
          <w:tcPr>
            <w:tcW w:w="2970" w:type="dxa"/>
          </w:tcPr>
          <w:p w:rsidR="001B467C" w:rsidRPr="001B467C" w:rsidRDefault="00AA7AA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That was great how you used the house phone to call the doctor. You saved the minutes on your cellphone so you can call your family without needing to buy more minutes. </w:t>
            </w:r>
          </w:p>
        </w:tc>
        <w:tc>
          <w:tcPr>
            <w:tcW w:w="1530" w:type="dxa"/>
          </w:tcPr>
          <w:p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Positive reinforcement via attention, access to activities</w:t>
            </w:r>
          </w:p>
        </w:tc>
        <w:tc>
          <w:tcPr>
            <w:tcW w:w="4410" w:type="dxa"/>
          </w:tcPr>
          <w:p w:rsidR="001B467C" w:rsidRPr="00ED645C" w:rsidRDefault="001B467C">
            <w:pPr>
              <w:cnfStyle w:val="000000100000" w:firstRow="0" w:lastRow="0" w:firstColumn="0" w:lastColumn="0" w:oddVBand="0" w:evenVBand="0" w:oddHBand="1" w:evenHBand="0" w:firstRowFirstColumn="0" w:firstRowLastColumn="0" w:lastRowFirstColumn="0" w:lastRowLastColumn="0"/>
              <w:rPr>
                <w:sz w:val="20"/>
              </w:rPr>
            </w:pPr>
          </w:p>
        </w:tc>
      </w:tr>
      <w:tr w:rsidR="001B467C" w:rsidTr="005F036E">
        <w:tc>
          <w:tcPr>
            <w:cnfStyle w:val="001000000000" w:firstRow="0" w:lastRow="0" w:firstColumn="1" w:lastColumn="0" w:oddVBand="0" w:evenVBand="0" w:oddHBand="0" w:evenHBand="0" w:firstRowFirstColumn="0" w:firstRowLastColumn="0" w:lastRowFirstColumn="0" w:lastRowLastColumn="0"/>
            <w:tcW w:w="1710" w:type="dxa"/>
          </w:tcPr>
          <w:p w:rsidR="001B467C" w:rsidRDefault="001B467C">
            <w:r>
              <w:t>Physical Praise</w:t>
            </w:r>
          </w:p>
        </w:tc>
        <w:tc>
          <w:tcPr>
            <w:tcW w:w="3060" w:type="dxa"/>
          </w:tcPr>
          <w:p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Physical interaction following demonstration of behavior to be strengthened.</w:t>
            </w:r>
          </w:p>
        </w:tc>
        <w:tc>
          <w:tcPr>
            <w:tcW w:w="2970" w:type="dxa"/>
          </w:tcPr>
          <w:p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High-5, knuckles, or other acceptable touch.</w:t>
            </w:r>
          </w:p>
        </w:tc>
        <w:tc>
          <w:tcPr>
            <w:tcW w:w="1530" w:type="dxa"/>
          </w:tcPr>
          <w:p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Positive reinforcement via attention</w:t>
            </w:r>
          </w:p>
        </w:tc>
        <w:tc>
          <w:tcPr>
            <w:tcW w:w="4410" w:type="dxa"/>
          </w:tcPr>
          <w:p w:rsidR="001B467C" w:rsidRPr="00ED645C" w:rsidRDefault="001B467C" w:rsidP="00ED645C">
            <w:pPr>
              <w:cnfStyle w:val="000000000000" w:firstRow="0" w:lastRow="0" w:firstColumn="0" w:lastColumn="0" w:oddVBand="0" w:evenVBand="0" w:oddHBand="0" w:evenHBand="0" w:firstRowFirstColumn="0" w:firstRowLastColumn="0" w:lastRowFirstColumn="0" w:lastRowLastColumn="0"/>
              <w:rPr>
                <w:sz w:val="20"/>
              </w:rPr>
            </w:pPr>
          </w:p>
        </w:tc>
      </w:tr>
      <w:tr w:rsidR="001B467C"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1B467C" w:rsidRDefault="001B467C">
            <w:r>
              <w:t>Special item/activity</w:t>
            </w:r>
          </w:p>
        </w:tc>
        <w:tc>
          <w:tcPr>
            <w:tcW w:w="3060" w:type="dxa"/>
          </w:tcPr>
          <w:p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Delivered contingently to strengthen desirable behavior. Must be used in balance with creating a rich life with enjoyable, freely-accessible items and activities.</w:t>
            </w:r>
          </w:p>
        </w:tc>
        <w:tc>
          <w:tcPr>
            <w:tcW w:w="2970" w:type="dxa"/>
          </w:tcPr>
          <w:p w:rsidR="001B467C" w:rsidRPr="001B467C" w:rsidRDefault="00AA7AAC" w:rsidP="009271C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House menu is always available for meals, and person can buy snacks. House will purchase additional fun snacks that are earned when the person engages </w:t>
            </w:r>
            <w:r w:rsidR="009271C5">
              <w:rPr>
                <w:sz w:val="20"/>
              </w:rPr>
              <w:t>collaborative problem solving with her staff</w:t>
            </w:r>
            <w:r>
              <w:rPr>
                <w:sz w:val="20"/>
              </w:rPr>
              <w:t xml:space="preserve">. </w:t>
            </w:r>
          </w:p>
        </w:tc>
        <w:tc>
          <w:tcPr>
            <w:tcW w:w="1530" w:type="dxa"/>
          </w:tcPr>
          <w:p w:rsidR="001B467C" w:rsidRP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Positive reinforcement via access to items/activities</w:t>
            </w:r>
          </w:p>
        </w:tc>
        <w:tc>
          <w:tcPr>
            <w:tcW w:w="4410" w:type="dxa"/>
          </w:tcPr>
          <w:p w:rsidR="001B467C" w:rsidRPr="00ED645C" w:rsidRDefault="001B467C">
            <w:pPr>
              <w:cnfStyle w:val="000000100000" w:firstRow="0" w:lastRow="0" w:firstColumn="0" w:lastColumn="0" w:oddVBand="0" w:evenVBand="0" w:oddHBand="1" w:evenHBand="0" w:firstRowFirstColumn="0" w:firstRowLastColumn="0" w:lastRowFirstColumn="0" w:lastRowLastColumn="0"/>
              <w:rPr>
                <w:sz w:val="20"/>
              </w:rPr>
            </w:pPr>
          </w:p>
        </w:tc>
      </w:tr>
      <w:tr w:rsidR="001B467C" w:rsidTr="005F036E">
        <w:tc>
          <w:tcPr>
            <w:cnfStyle w:val="001000000000" w:firstRow="0" w:lastRow="0" w:firstColumn="1" w:lastColumn="0" w:oddVBand="0" w:evenVBand="0" w:oddHBand="0" w:evenHBand="0" w:firstRowFirstColumn="0" w:firstRowLastColumn="0" w:lastRowFirstColumn="0" w:lastRowLastColumn="0"/>
            <w:tcW w:w="1710" w:type="dxa"/>
          </w:tcPr>
          <w:p w:rsidR="001B467C" w:rsidRDefault="001B467C">
            <w:r>
              <w:t>Tokens or Points</w:t>
            </w:r>
          </w:p>
        </w:tc>
        <w:tc>
          <w:tcPr>
            <w:tcW w:w="3060" w:type="dxa"/>
          </w:tcPr>
          <w:p w:rsid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Conditioned reinforcers that, when collected, can be exchanged for items or activities, including escaping/avoiding activities.</w:t>
            </w:r>
          </w:p>
        </w:tc>
        <w:tc>
          <w:tcPr>
            <w:tcW w:w="2970" w:type="dxa"/>
          </w:tcPr>
          <w:p w:rsidR="001B467C" w:rsidRDefault="009271C5">
            <w:pPr>
              <w:cnfStyle w:val="000000000000" w:firstRow="0" w:lastRow="0" w:firstColumn="0" w:lastColumn="0" w:oddVBand="0" w:evenVBand="0" w:oddHBand="0" w:evenHBand="0" w:firstRowFirstColumn="0" w:firstRowLastColumn="0" w:lastRowFirstColumn="0" w:lastRowLastColumn="0"/>
              <w:rPr>
                <w:sz w:val="20"/>
              </w:rPr>
            </w:pPr>
            <w:r>
              <w:rPr>
                <w:sz w:val="20"/>
              </w:rPr>
              <w:t>- E</w:t>
            </w:r>
            <w:r w:rsidR="001B467C">
              <w:rPr>
                <w:sz w:val="20"/>
              </w:rPr>
              <w:t xml:space="preserve">arn a point </w:t>
            </w:r>
            <w:r>
              <w:rPr>
                <w:sz w:val="20"/>
              </w:rPr>
              <w:t>f</w:t>
            </w:r>
            <w:r w:rsidR="001B467C">
              <w:rPr>
                <w:sz w:val="20"/>
              </w:rPr>
              <w:t>or each chore completed, points exchanged for dollars that can be used to buy snacks/treats</w:t>
            </w:r>
          </w:p>
          <w:p w:rsidR="001B467C" w:rsidRP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w:t>
            </w:r>
            <w:r w:rsidR="009271C5">
              <w:rPr>
                <w:sz w:val="20"/>
              </w:rPr>
              <w:t>E</w:t>
            </w:r>
            <w:r>
              <w:rPr>
                <w:sz w:val="20"/>
              </w:rPr>
              <w:t xml:space="preserve">arn a </w:t>
            </w:r>
            <w:r w:rsidR="009271C5">
              <w:rPr>
                <w:sz w:val="20"/>
              </w:rPr>
              <w:t>token</w:t>
            </w:r>
            <w:r>
              <w:rPr>
                <w:sz w:val="20"/>
              </w:rPr>
              <w:t xml:space="preserve"> for </w:t>
            </w:r>
            <w:r w:rsidR="009271C5">
              <w:rPr>
                <w:sz w:val="20"/>
              </w:rPr>
              <w:t xml:space="preserve"> </w:t>
            </w:r>
            <w:r>
              <w:rPr>
                <w:sz w:val="20"/>
              </w:rPr>
              <w:t xml:space="preserve"> participat</w:t>
            </w:r>
            <w:r w:rsidR="009271C5">
              <w:rPr>
                <w:sz w:val="20"/>
              </w:rPr>
              <w:t>ing</w:t>
            </w:r>
            <w:r>
              <w:rPr>
                <w:sz w:val="20"/>
              </w:rPr>
              <w:t xml:space="preserve"> in less-preferred activity, trade in </w:t>
            </w:r>
            <w:r w:rsidR="009271C5">
              <w:rPr>
                <w:sz w:val="20"/>
              </w:rPr>
              <w:t>tokens</w:t>
            </w:r>
            <w:r>
              <w:rPr>
                <w:sz w:val="20"/>
              </w:rPr>
              <w:t xml:space="preserve"> for breaks from chores</w:t>
            </w:r>
          </w:p>
        </w:tc>
        <w:tc>
          <w:tcPr>
            <w:tcW w:w="1530" w:type="dxa"/>
          </w:tcPr>
          <w:p w:rsidR="001B467C" w:rsidRDefault="001B467C">
            <w:pPr>
              <w:cnfStyle w:val="000000000000" w:firstRow="0" w:lastRow="0" w:firstColumn="0" w:lastColumn="0" w:oddVBand="0" w:evenVBand="0" w:oddHBand="0" w:evenHBand="0" w:firstRowFirstColumn="0" w:firstRowLastColumn="0" w:lastRowFirstColumn="0" w:lastRowLastColumn="0"/>
              <w:rPr>
                <w:sz w:val="20"/>
              </w:rPr>
            </w:pPr>
            <w:r>
              <w:rPr>
                <w:sz w:val="20"/>
              </w:rPr>
              <w:t>Positive reinforcement via access to activities/items       OR                             Negative reinforcement via escape</w:t>
            </w:r>
          </w:p>
        </w:tc>
        <w:tc>
          <w:tcPr>
            <w:tcW w:w="4410" w:type="dxa"/>
          </w:tcPr>
          <w:p w:rsidR="001B467C" w:rsidRDefault="001B467C">
            <w:pPr>
              <w:cnfStyle w:val="000000000000" w:firstRow="0" w:lastRow="0" w:firstColumn="0" w:lastColumn="0" w:oddVBand="0" w:evenVBand="0" w:oddHBand="0" w:evenHBand="0" w:firstRowFirstColumn="0" w:firstRowLastColumn="0" w:lastRowFirstColumn="0" w:lastRowLastColumn="0"/>
            </w:pPr>
          </w:p>
        </w:tc>
      </w:tr>
      <w:tr w:rsidR="001B467C" w:rsidTr="005F0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1B467C" w:rsidRDefault="001B467C">
            <w:r>
              <w:t>Break or Delay</w:t>
            </w:r>
          </w:p>
        </w:tc>
        <w:tc>
          <w:tcPr>
            <w:tcW w:w="3060" w:type="dxa"/>
          </w:tcPr>
          <w:p w:rsid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Allow a break from activities or delay to beginning a new activity.</w:t>
            </w:r>
          </w:p>
        </w:tc>
        <w:tc>
          <w:tcPr>
            <w:tcW w:w="2970" w:type="dxa"/>
          </w:tcPr>
          <w:p w:rsidR="001B467C" w:rsidRDefault="009271C5" w:rsidP="009271C5">
            <w:pPr>
              <w:cnfStyle w:val="000000100000" w:firstRow="0" w:lastRow="0" w:firstColumn="0" w:lastColumn="0" w:oddVBand="0" w:evenVBand="0" w:oddHBand="1" w:evenHBand="0" w:firstRowFirstColumn="0" w:firstRowLastColumn="0" w:lastRowFirstColumn="0" w:lastRowLastColumn="0"/>
              <w:rPr>
                <w:sz w:val="20"/>
              </w:rPr>
            </w:pPr>
            <w:r>
              <w:rPr>
                <w:sz w:val="20"/>
              </w:rPr>
              <w:t>In baseline, a person flips furniture during chores every 15 min. So every 10 min</w:t>
            </w:r>
            <w:r w:rsidR="00AA7AAC">
              <w:rPr>
                <w:sz w:val="20"/>
              </w:rPr>
              <w:t xml:space="preserve"> offer a break from the chores while </w:t>
            </w:r>
            <w:r>
              <w:rPr>
                <w:sz w:val="20"/>
              </w:rPr>
              <w:t>she</w:t>
            </w:r>
            <w:r w:rsidR="00AA7AAC">
              <w:rPr>
                <w:sz w:val="20"/>
              </w:rPr>
              <w:t xml:space="preserve"> </w:t>
            </w:r>
            <w:r>
              <w:rPr>
                <w:sz w:val="20"/>
              </w:rPr>
              <w:t>is</w:t>
            </w:r>
            <w:r w:rsidR="00AA7AAC">
              <w:rPr>
                <w:sz w:val="20"/>
              </w:rPr>
              <w:t xml:space="preserve"> still actively engaged in the task.</w:t>
            </w:r>
          </w:p>
        </w:tc>
        <w:tc>
          <w:tcPr>
            <w:tcW w:w="1530" w:type="dxa"/>
          </w:tcPr>
          <w:p w:rsidR="001B467C" w:rsidRDefault="001B467C">
            <w:pPr>
              <w:cnfStyle w:val="000000100000" w:firstRow="0" w:lastRow="0" w:firstColumn="0" w:lastColumn="0" w:oddVBand="0" w:evenVBand="0" w:oddHBand="1" w:evenHBand="0" w:firstRowFirstColumn="0" w:firstRowLastColumn="0" w:lastRowFirstColumn="0" w:lastRowLastColumn="0"/>
              <w:rPr>
                <w:sz w:val="20"/>
              </w:rPr>
            </w:pPr>
            <w:r>
              <w:rPr>
                <w:sz w:val="20"/>
              </w:rPr>
              <w:t>Negative reinforcement via escape</w:t>
            </w:r>
          </w:p>
        </w:tc>
        <w:tc>
          <w:tcPr>
            <w:tcW w:w="4410" w:type="dxa"/>
          </w:tcPr>
          <w:p w:rsidR="001B467C" w:rsidRDefault="001B467C">
            <w:pPr>
              <w:cnfStyle w:val="000000100000" w:firstRow="0" w:lastRow="0" w:firstColumn="0" w:lastColumn="0" w:oddVBand="0" w:evenVBand="0" w:oddHBand="1" w:evenHBand="0" w:firstRowFirstColumn="0" w:firstRowLastColumn="0" w:lastRowFirstColumn="0" w:lastRowLastColumn="0"/>
            </w:pPr>
            <w:bookmarkStart w:id="0" w:name="_GoBack"/>
            <w:bookmarkEnd w:id="0"/>
          </w:p>
          <w:p w:rsidR="001B467C" w:rsidRDefault="001B467C">
            <w:pPr>
              <w:cnfStyle w:val="000000100000" w:firstRow="0" w:lastRow="0" w:firstColumn="0" w:lastColumn="0" w:oddVBand="0" w:evenVBand="0" w:oddHBand="1" w:evenHBand="0" w:firstRowFirstColumn="0" w:firstRowLastColumn="0" w:lastRowFirstColumn="0" w:lastRowLastColumn="0"/>
            </w:pPr>
          </w:p>
        </w:tc>
      </w:tr>
    </w:tbl>
    <w:p w:rsidR="00D836B2" w:rsidRDefault="00D836B2"/>
    <w:p w:rsidR="00A44ED8" w:rsidRDefault="00A44ED8"/>
    <w:p w:rsidR="00A44ED8" w:rsidRPr="00A44ED8" w:rsidRDefault="00A44ED8" w:rsidP="00A44ED8">
      <w:pPr>
        <w:jc w:val="center"/>
        <w:rPr>
          <w:b/>
          <w:sz w:val="32"/>
        </w:rPr>
      </w:pPr>
    </w:p>
    <w:p w:rsidR="00A44ED8" w:rsidRPr="00A44ED8" w:rsidRDefault="00A44ED8" w:rsidP="00A44ED8">
      <w:pPr>
        <w:jc w:val="center"/>
        <w:rPr>
          <w:b/>
          <w:sz w:val="32"/>
        </w:rPr>
      </w:pPr>
      <w:r w:rsidRPr="00A44ED8">
        <w:rPr>
          <w:b/>
          <w:sz w:val="32"/>
        </w:rPr>
        <w:t>Considerations for Designing Effective Reinforcement Programs</w:t>
      </w:r>
    </w:p>
    <w:p w:rsidR="00A44ED8" w:rsidRPr="00A44ED8" w:rsidRDefault="00A44ED8" w:rsidP="00A44ED8">
      <w:pPr>
        <w:rPr>
          <w:sz w:val="32"/>
        </w:rPr>
      </w:pPr>
      <w:r w:rsidRPr="00A44ED8">
        <w:rPr>
          <w:sz w:val="32"/>
        </w:rPr>
        <w:t>1. Consider individual Preferences</w:t>
      </w:r>
      <w:r w:rsidRPr="00A44ED8">
        <w:rPr>
          <w:sz w:val="32"/>
        </w:rPr>
        <w:br/>
      </w:r>
      <w:r w:rsidRPr="00A44ED8">
        <w:rPr>
          <w:sz w:val="32"/>
        </w:rPr>
        <w:tab/>
        <w:t>- What’s appealing to you isn’t necessarily appealing to me</w:t>
      </w:r>
    </w:p>
    <w:p w:rsidR="00A44ED8" w:rsidRPr="00A44ED8" w:rsidRDefault="00A44ED8" w:rsidP="00A44ED8">
      <w:pPr>
        <w:rPr>
          <w:sz w:val="32"/>
        </w:rPr>
      </w:pPr>
      <w:r w:rsidRPr="00A44ED8">
        <w:rPr>
          <w:sz w:val="32"/>
        </w:rPr>
        <w:t>2. On the Right Schedule</w:t>
      </w:r>
      <w:r w:rsidRPr="00A44ED8">
        <w:rPr>
          <w:sz w:val="32"/>
        </w:rPr>
        <w:br/>
      </w:r>
      <w:r w:rsidRPr="00A44ED8">
        <w:rPr>
          <w:sz w:val="32"/>
        </w:rPr>
        <w:tab/>
        <w:t>-Not too dense, not too lean</w:t>
      </w:r>
    </w:p>
    <w:p w:rsidR="00A44ED8" w:rsidRPr="00A44ED8" w:rsidRDefault="00A44ED8" w:rsidP="00A44ED8">
      <w:pPr>
        <w:rPr>
          <w:sz w:val="32"/>
        </w:rPr>
      </w:pPr>
      <w:r w:rsidRPr="00A44ED8">
        <w:rPr>
          <w:sz w:val="32"/>
        </w:rPr>
        <w:t>3. In the Right Magnitude</w:t>
      </w:r>
      <w:r w:rsidRPr="00A44ED8">
        <w:rPr>
          <w:sz w:val="32"/>
        </w:rPr>
        <w:br/>
      </w:r>
      <w:r w:rsidRPr="00A44ED8">
        <w:rPr>
          <w:sz w:val="32"/>
        </w:rPr>
        <w:tab/>
        <w:t>-Not too exorbitant, not too minimal</w:t>
      </w:r>
    </w:p>
    <w:p w:rsidR="00A44ED8" w:rsidRPr="00A44ED8" w:rsidRDefault="00A44ED8" w:rsidP="00A44ED8">
      <w:pPr>
        <w:rPr>
          <w:sz w:val="32"/>
        </w:rPr>
      </w:pPr>
      <w:r w:rsidRPr="00A44ED8">
        <w:rPr>
          <w:sz w:val="32"/>
        </w:rPr>
        <w:t xml:space="preserve">4. </w:t>
      </w:r>
      <w:proofErr w:type="gramStart"/>
      <w:r w:rsidRPr="00A44ED8">
        <w:rPr>
          <w:sz w:val="32"/>
        </w:rPr>
        <w:t>Immediately</w:t>
      </w:r>
      <w:proofErr w:type="gramEnd"/>
      <w:r w:rsidRPr="00A44ED8">
        <w:rPr>
          <w:sz w:val="32"/>
        </w:rPr>
        <w:br/>
      </w:r>
      <w:r w:rsidRPr="00A44ED8">
        <w:rPr>
          <w:sz w:val="32"/>
        </w:rPr>
        <w:tab/>
        <w:t>- Deliver exactly when earned; tolerating delay can be a goal</w:t>
      </w:r>
    </w:p>
    <w:p w:rsidR="00A44ED8" w:rsidRPr="00A44ED8" w:rsidRDefault="00A44ED8" w:rsidP="00A44ED8">
      <w:pPr>
        <w:rPr>
          <w:sz w:val="32"/>
        </w:rPr>
      </w:pPr>
      <w:r w:rsidRPr="00A44ED8">
        <w:rPr>
          <w:sz w:val="32"/>
        </w:rPr>
        <w:t>5. Contingently</w:t>
      </w:r>
      <w:r w:rsidRPr="00A44ED8">
        <w:rPr>
          <w:sz w:val="32"/>
        </w:rPr>
        <w:br/>
      </w:r>
      <w:r w:rsidRPr="00A44ED8">
        <w:rPr>
          <w:sz w:val="32"/>
        </w:rPr>
        <w:tab/>
        <w:t>- Deliver only when earned</w:t>
      </w:r>
    </w:p>
    <w:p w:rsidR="00A44ED8" w:rsidRPr="00A44ED8" w:rsidRDefault="00A44ED8" w:rsidP="00A44ED8">
      <w:pPr>
        <w:rPr>
          <w:sz w:val="32"/>
        </w:rPr>
      </w:pPr>
      <w:r w:rsidRPr="00A44ED8">
        <w:rPr>
          <w:sz w:val="32"/>
        </w:rPr>
        <w:t>6. Consider the Likely Value</w:t>
      </w:r>
      <w:r w:rsidRPr="00A44ED8">
        <w:rPr>
          <w:sz w:val="32"/>
        </w:rPr>
        <w:br/>
      </w:r>
      <w:r w:rsidRPr="00A44ED8">
        <w:rPr>
          <w:sz w:val="32"/>
        </w:rPr>
        <w:tab/>
        <w:t>- Make sure the value of the purported reinforcer is high</w:t>
      </w:r>
    </w:p>
    <w:p w:rsidR="00A44ED8" w:rsidRDefault="00A44ED8"/>
    <w:sectPr w:rsidR="00A44ED8" w:rsidSect="00F04F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7C"/>
    <w:rsid w:val="001B467C"/>
    <w:rsid w:val="005F036E"/>
    <w:rsid w:val="006508CC"/>
    <w:rsid w:val="008373BC"/>
    <w:rsid w:val="009271C5"/>
    <w:rsid w:val="00A44ED8"/>
    <w:rsid w:val="00A470E4"/>
    <w:rsid w:val="00AA7AAC"/>
    <w:rsid w:val="00D836B2"/>
    <w:rsid w:val="00ED645C"/>
    <w:rsid w:val="00F0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0C529-2076-4978-A4C4-07B57B1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1B46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3">
    <w:name w:val="Grid Table 3 Accent 3"/>
    <w:basedOn w:val="TableNormal"/>
    <w:uiPriority w:val="48"/>
    <w:rsid w:val="005F03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loonText">
    <w:name w:val="Balloon Text"/>
    <w:basedOn w:val="Normal"/>
    <w:link w:val="BalloonTextChar"/>
    <w:uiPriority w:val="99"/>
    <w:semiHidden/>
    <w:unhideWhenUsed/>
    <w:rsid w:val="00927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Warling-Spiegel, Ashley A</dc:creator>
  <cp:keywords/>
  <dc:description/>
  <cp:lastModifiedBy>Moore, Timothy R (DHS)</cp:lastModifiedBy>
  <cp:revision>2</cp:revision>
  <dcterms:created xsi:type="dcterms:W3CDTF">2017-08-24T19:04:00Z</dcterms:created>
  <dcterms:modified xsi:type="dcterms:W3CDTF">2017-08-24T19:04:00Z</dcterms:modified>
</cp:coreProperties>
</file>