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12AA9" w14:textId="77777777" w:rsidR="00D645D9" w:rsidRDefault="00D645D9" w:rsidP="00C56234">
      <w:pPr>
        <w:jc w:val="center"/>
        <w:rPr>
          <w:b/>
          <w:bCs/>
        </w:rPr>
      </w:pPr>
      <w:bookmarkStart w:id="0" w:name="_GoBack"/>
      <w:bookmarkEnd w:id="0"/>
    </w:p>
    <w:p w14:paraId="5F5FCAAD" w14:textId="6BA3E6CE" w:rsidR="00925830" w:rsidRDefault="00925830" w:rsidP="00C56234">
      <w:pPr>
        <w:jc w:val="center"/>
        <w:rPr>
          <w:b/>
          <w:bCs/>
          <w:i/>
          <w:color w:val="D131D6"/>
        </w:rPr>
      </w:pPr>
      <w:r w:rsidRPr="005D342D">
        <w:rPr>
          <w:b/>
          <w:bCs/>
        </w:rPr>
        <w:t xml:space="preserve">Minnesota Team Implementation Checklist: </w:t>
      </w:r>
      <w:r w:rsidRPr="005D342D">
        <w:rPr>
          <w:b/>
          <w:bCs/>
          <w:i/>
          <w:color w:val="D131D6"/>
        </w:rPr>
        <w:t>Person-centered Practices Subscale</w:t>
      </w:r>
      <w:r w:rsidR="00DE5CF4">
        <w:rPr>
          <w:b/>
          <w:bCs/>
          <w:i/>
          <w:color w:val="D131D6"/>
        </w:rPr>
        <w:t xml:space="preserve"> (Rev. 2-6-17</w:t>
      </w:r>
      <w:r>
        <w:rPr>
          <w:b/>
          <w:bCs/>
          <w:i/>
          <w:color w:val="D131D6"/>
        </w:rPr>
        <w:t>)</w:t>
      </w:r>
    </w:p>
    <w:p w14:paraId="78EF33A0" w14:textId="77777777" w:rsidR="00925830" w:rsidRPr="003F4618" w:rsidRDefault="00925830" w:rsidP="00C56234">
      <w:pPr>
        <w:jc w:val="center"/>
        <w:rPr>
          <w:b/>
          <w:bCs/>
          <w:i/>
          <w:color w:val="D131D6"/>
        </w:rPr>
      </w:pPr>
    </w:p>
    <w:p w14:paraId="0B9C66BB" w14:textId="77777777" w:rsidR="00925830" w:rsidRDefault="00925830" w:rsidP="00C56234">
      <w:pPr>
        <w:tabs>
          <w:tab w:val="left" w:pos="6840"/>
        </w:tabs>
        <w:rPr>
          <w:b/>
          <w:bCs/>
        </w:rPr>
      </w:pPr>
      <w:r w:rsidRPr="005D342D">
        <w:rPr>
          <w:b/>
          <w:bCs/>
        </w:rPr>
        <w:t>I</w:t>
      </w:r>
      <w:r>
        <w:rPr>
          <w:b/>
          <w:bCs/>
        </w:rPr>
        <w:t>nstructions</w:t>
      </w:r>
      <w:r w:rsidRPr="005D342D">
        <w:rPr>
          <w:b/>
          <w:bCs/>
        </w:rPr>
        <w:t>:</w:t>
      </w:r>
      <w:r w:rsidRPr="005D342D">
        <w:t xml:space="preserve"> The organization-wide team should complete checklists quarterly to monitor activities for implementation of positive supports selected by the organization.  </w:t>
      </w:r>
    </w:p>
    <w:p w14:paraId="4CB716EF" w14:textId="77777777" w:rsidR="00C56234" w:rsidRDefault="00C56234" w:rsidP="00C56234">
      <w:pPr>
        <w:tabs>
          <w:tab w:val="left" w:pos="6840"/>
        </w:tabs>
        <w:rPr>
          <w:b/>
          <w:bCs/>
        </w:rPr>
      </w:pPr>
    </w:p>
    <w:p w14:paraId="0A1DD31A" w14:textId="77777777" w:rsidR="00925830" w:rsidRPr="005D342D" w:rsidRDefault="00925830" w:rsidP="00C56234">
      <w:pPr>
        <w:tabs>
          <w:tab w:val="left" w:pos="68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7ECF0C8" wp14:editId="27DDD4CA">
                <wp:simplePos x="0" y="0"/>
                <wp:positionH relativeFrom="column">
                  <wp:posOffset>4000500</wp:posOffset>
                </wp:positionH>
                <wp:positionV relativeFrom="paragraph">
                  <wp:posOffset>165099</wp:posOffset>
                </wp:positionV>
                <wp:extent cx="1943100" cy="0"/>
                <wp:effectExtent l="0" t="0" r="12700" b="254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15pt,13pt" to="468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1v5B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3922B4" wp14:editId="1EF4F449">
                <wp:simplePos x="0" y="0"/>
                <wp:positionH relativeFrom="column">
                  <wp:posOffset>800100</wp:posOffset>
                </wp:positionH>
                <wp:positionV relativeFrom="paragraph">
                  <wp:posOffset>165099</wp:posOffset>
                </wp:positionV>
                <wp:extent cx="2514600" cy="0"/>
                <wp:effectExtent l="0" t="0" r="25400" b="254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63pt,13pt" to="261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JpER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aEzvXElBNRqZ0Nt9KxezFbT7w4pXbdEHXhk+HoxkJaFjORNStg4A/j7/rNmEEOOXsc2nRvb&#10;BUhoADpHNS53NfjZIwqH+SQrpi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"/>
            </w:pict>
          </mc:Fallback>
        </mc:AlternateContent>
      </w:r>
      <w:r w:rsidRPr="005D342D">
        <w:rPr>
          <w:b/>
          <w:bCs/>
        </w:rPr>
        <w:t>Organization:</w:t>
      </w:r>
      <w:r w:rsidRPr="005D342D">
        <w:t xml:space="preserve">                                                                        </w:t>
      </w:r>
      <w:r>
        <w:t xml:space="preserve">                   </w:t>
      </w:r>
      <w:r w:rsidRPr="005D342D">
        <w:rPr>
          <w:b/>
          <w:bCs/>
        </w:rPr>
        <w:t xml:space="preserve">Date: </w:t>
      </w:r>
    </w:p>
    <w:p w14:paraId="353844A4" w14:textId="77777777" w:rsidR="00925830" w:rsidRDefault="00925830" w:rsidP="00C56234">
      <w:pPr>
        <w:tabs>
          <w:tab w:val="left" w:pos="6660"/>
        </w:tabs>
        <w:rPr>
          <w:b/>
          <w:bCs/>
          <w:noProof/>
        </w:rPr>
      </w:pPr>
    </w:p>
    <w:p w14:paraId="4AAE2A42" w14:textId="77777777" w:rsidR="00925830" w:rsidRDefault="00925830" w:rsidP="00C56234">
      <w:pPr>
        <w:tabs>
          <w:tab w:val="left" w:pos="66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4C6465" wp14:editId="2BB4424C">
                <wp:simplePos x="0" y="0"/>
                <wp:positionH relativeFrom="column">
                  <wp:posOffset>4114800</wp:posOffset>
                </wp:positionH>
                <wp:positionV relativeFrom="paragraph">
                  <wp:posOffset>215899</wp:posOffset>
                </wp:positionV>
                <wp:extent cx="1828800" cy="0"/>
                <wp:effectExtent l="0" t="0" r="25400" b="254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24pt,17pt" to="468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m4uRE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601BA7" wp14:editId="2B11986E">
                <wp:simplePos x="0" y="0"/>
                <wp:positionH relativeFrom="column">
                  <wp:posOffset>457200</wp:posOffset>
                </wp:positionH>
                <wp:positionV relativeFrom="paragraph">
                  <wp:posOffset>215899</wp:posOffset>
                </wp:positionV>
                <wp:extent cx="2857500" cy="0"/>
                <wp:effectExtent l="0" t="0" r="1270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17pt" to="261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Lbl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"/>
            </w:pict>
          </mc:Fallback>
        </mc:AlternateContent>
      </w:r>
      <w:r w:rsidRPr="005D342D">
        <w:rPr>
          <w:b/>
          <w:bCs/>
          <w:noProof/>
        </w:rPr>
        <w:t>Region:</w:t>
      </w:r>
      <w:r w:rsidRPr="005D342D">
        <w:t xml:space="preserve">                                                                                 </w:t>
      </w:r>
      <w:r>
        <w:t xml:space="preserve">                   </w:t>
      </w:r>
      <w:r w:rsidRPr="005D342D">
        <w:t xml:space="preserve">  </w:t>
      </w:r>
      <w:r w:rsidRPr="005D342D">
        <w:rPr>
          <w:b/>
          <w:bCs/>
        </w:rPr>
        <w:t>County:</w:t>
      </w:r>
      <w:r w:rsidRPr="005D342D">
        <w:tab/>
      </w:r>
    </w:p>
    <w:p w14:paraId="16980849" w14:textId="77777777" w:rsidR="00925830" w:rsidRDefault="00925830" w:rsidP="00C56234">
      <w:pPr>
        <w:rPr>
          <w:b/>
          <w:bCs/>
        </w:rPr>
      </w:pPr>
    </w:p>
    <w:p w14:paraId="618297FB" w14:textId="77777777" w:rsidR="00925830" w:rsidRPr="005D342D" w:rsidRDefault="00925830" w:rsidP="00C562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D1187BB" wp14:editId="0490EDA0">
                <wp:simplePos x="0" y="0"/>
                <wp:positionH relativeFrom="column">
                  <wp:posOffset>914400</wp:posOffset>
                </wp:positionH>
                <wp:positionV relativeFrom="paragraph">
                  <wp:posOffset>152399</wp:posOffset>
                </wp:positionV>
                <wp:extent cx="5029200" cy="0"/>
                <wp:effectExtent l="0" t="0" r="25400" b="254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in,12pt" to="468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JS9h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"/>
            </w:pict>
          </mc:Fallback>
        </mc:AlternateContent>
      </w:r>
      <w:r w:rsidRPr="005D342D">
        <w:rPr>
          <w:b/>
          <w:bCs/>
        </w:rPr>
        <w:t xml:space="preserve">Team Members: </w:t>
      </w:r>
    </w:p>
    <w:p w14:paraId="6A0D729D" w14:textId="77777777" w:rsidR="00925830" w:rsidRDefault="00925830" w:rsidP="00C56234">
      <w:pPr>
        <w:rPr>
          <w:b/>
          <w:bCs/>
        </w:rPr>
      </w:pPr>
    </w:p>
    <w:p w14:paraId="20F2E999" w14:textId="77777777" w:rsidR="00925830" w:rsidRDefault="00925830" w:rsidP="00C562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6F8BAB0" wp14:editId="4F1EC82E">
                <wp:simplePos x="0" y="0"/>
                <wp:positionH relativeFrom="column">
                  <wp:posOffset>1600200</wp:posOffset>
                </wp:positionH>
                <wp:positionV relativeFrom="paragraph">
                  <wp:posOffset>203199</wp:posOffset>
                </wp:positionV>
                <wp:extent cx="4343400" cy="0"/>
                <wp:effectExtent l="0" t="0" r="25400" b="254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26pt,16pt" to="468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"/>
            </w:pict>
          </mc:Fallback>
        </mc:AlternateContent>
      </w:r>
      <w:r w:rsidRPr="005D342D">
        <w:rPr>
          <w:b/>
          <w:bCs/>
        </w:rPr>
        <w:t xml:space="preserve">Person(s) Completing Report: </w:t>
      </w:r>
    </w:p>
    <w:p w14:paraId="21F85007" w14:textId="77777777" w:rsidR="00925830" w:rsidRPr="005D342D" w:rsidRDefault="00925830" w:rsidP="00C56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869"/>
        <w:gridCol w:w="958"/>
        <w:gridCol w:w="1502"/>
      </w:tblGrid>
      <w:tr w:rsidR="00925830" w:rsidRPr="00A451C3" w14:paraId="2842A51C" w14:textId="77777777" w:rsidTr="00C56234">
        <w:trPr>
          <w:trHeight w:val="593"/>
        </w:trPr>
        <w:tc>
          <w:tcPr>
            <w:tcW w:w="8856" w:type="dxa"/>
            <w:gridSpan w:val="4"/>
            <w:shd w:val="clear" w:color="auto" w:fill="E5B8B7"/>
            <w:vAlign w:val="center"/>
          </w:tcPr>
          <w:p w14:paraId="4E22CDEC" w14:textId="77777777" w:rsidR="00925830" w:rsidRPr="000E4AC3" w:rsidRDefault="00925830" w:rsidP="00C56234">
            <w:pPr>
              <w:jc w:val="center"/>
              <w:rPr>
                <w:b/>
              </w:rPr>
            </w:pPr>
            <w:r w:rsidRPr="000E4AC3">
              <w:rPr>
                <w:b/>
              </w:rPr>
              <w:t>Agency Checklist #1: Start Up Activity</w:t>
            </w:r>
          </w:p>
        </w:tc>
      </w:tr>
      <w:tr w:rsidR="00925830" w:rsidRPr="00A451C3" w14:paraId="2DFA9773" w14:textId="77777777" w:rsidTr="00E039D6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FC4FCDD" w14:textId="77777777" w:rsidR="00925830" w:rsidRPr="005D342D" w:rsidRDefault="00925830" w:rsidP="00C56234"/>
        </w:tc>
        <w:tc>
          <w:tcPr>
            <w:tcW w:w="3386" w:type="dxa"/>
            <w:gridSpan w:val="3"/>
            <w:shd w:val="clear" w:color="auto" w:fill="auto"/>
          </w:tcPr>
          <w:p w14:paraId="63256E05" w14:textId="77777777" w:rsidR="00925830" w:rsidRPr="000E4AC3" w:rsidRDefault="00925830" w:rsidP="00C56234">
            <w:pPr>
              <w:rPr>
                <w:i/>
              </w:rPr>
            </w:pPr>
            <w:r w:rsidRPr="000E4AC3">
              <w:rPr>
                <w:i/>
              </w:rPr>
              <w:t xml:space="preserve">Put an “X” in the column that fits where the team is in the planning process for each numbered item on the checklist. </w:t>
            </w:r>
          </w:p>
        </w:tc>
      </w:tr>
      <w:tr w:rsidR="00C44446" w:rsidRPr="00A451C3" w14:paraId="6A6B5B28" w14:textId="77777777" w:rsidTr="00E039D6">
        <w:tc>
          <w:tcPr>
            <w:tcW w:w="0" w:type="auto"/>
            <w:tcBorders>
              <w:top w:val="nil"/>
            </w:tcBorders>
            <w:shd w:val="clear" w:color="auto" w:fill="auto"/>
          </w:tcPr>
          <w:p w14:paraId="0190E442" w14:textId="77777777" w:rsidR="00925830" w:rsidRPr="005D342D" w:rsidRDefault="00925830" w:rsidP="00C56234"/>
        </w:tc>
        <w:tc>
          <w:tcPr>
            <w:tcW w:w="0" w:type="auto"/>
            <w:shd w:val="clear" w:color="auto" w:fill="D9D9D9"/>
          </w:tcPr>
          <w:p w14:paraId="2E916469" w14:textId="77777777" w:rsidR="00925830" w:rsidRPr="005D342D" w:rsidRDefault="00925830" w:rsidP="00C56234">
            <w:pPr>
              <w:jc w:val="center"/>
            </w:pPr>
            <w:r w:rsidRPr="005D342D">
              <w:t>Not Started</w:t>
            </w:r>
          </w:p>
          <w:p w14:paraId="1AC5DEF9" w14:textId="77777777" w:rsidR="00925830" w:rsidRPr="005D342D" w:rsidRDefault="00925830" w:rsidP="00C56234">
            <w:pPr>
              <w:jc w:val="center"/>
            </w:pPr>
            <w:r w:rsidRPr="005D342D">
              <w:t>(0 points)</w:t>
            </w:r>
          </w:p>
        </w:tc>
        <w:tc>
          <w:tcPr>
            <w:tcW w:w="0" w:type="auto"/>
            <w:shd w:val="clear" w:color="auto" w:fill="D9D9D9"/>
          </w:tcPr>
          <w:p w14:paraId="3407B8BB" w14:textId="77777777" w:rsidR="00925830" w:rsidRPr="005D342D" w:rsidRDefault="00925830" w:rsidP="00C56234">
            <w:pPr>
              <w:jc w:val="center"/>
            </w:pPr>
            <w:r w:rsidRPr="005D342D">
              <w:t>In Progress</w:t>
            </w:r>
          </w:p>
          <w:p w14:paraId="2746BDF5" w14:textId="77777777" w:rsidR="00925830" w:rsidRPr="005D342D" w:rsidRDefault="00925830" w:rsidP="00C56234">
            <w:pPr>
              <w:jc w:val="center"/>
            </w:pPr>
            <w:r w:rsidRPr="005D342D">
              <w:t>(1 point)</w:t>
            </w:r>
          </w:p>
        </w:tc>
        <w:tc>
          <w:tcPr>
            <w:tcW w:w="1502" w:type="dxa"/>
            <w:shd w:val="clear" w:color="auto" w:fill="D9D9D9"/>
          </w:tcPr>
          <w:p w14:paraId="5FF21DEE" w14:textId="77777777" w:rsidR="00925830" w:rsidRPr="00A451C3" w:rsidRDefault="00925830" w:rsidP="00C56234">
            <w:pPr>
              <w:jc w:val="center"/>
            </w:pPr>
            <w:r w:rsidRPr="00A451C3">
              <w:t>Achieved</w:t>
            </w:r>
          </w:p>
          <w:p w14:paraId="66732550" w14:textId="77777777" w:rsidR="00925830" w:rsidRPr="00A451C3" w:rsidRDefault="00925830" w:rsidP="00C56234">
            <w:pPr>
              <w:jc w:val="center"/>
            </w:pPr>
            <w:r w:rsidRPr="00A451C3">
              <w:t>(2 points)</w:t>
            </w:r>
          </w:p>
        </w:tc>
      </w:tr>
      <w:tr w:rsidR="00C44446" w:rsidRPr="00A451C3" w14:paraId="007645CD" w14:textId="77777777" w:rsidTr="00E039D6">
        <w:trPr>
          <w:trHeight w:val="530"/>
        </w:trPr>
        <w:tc>
          <w:tcPr>
            <w:tcW w:w="0" w:type="auto"/>
            <w:shd w:val="clear" w:color="auto" w:fill="auto"/>
            <w:vAlign w:val="bottom"/>
          </w:tcPr>
          <w:p w14:paraId="3394F95B" w14:textId="77777777" w:rsidR="00C44446" w:rsidRDefault="00C44446" w:rsidP="00C56234">
            <w:pPr>
              <w:jc w:val="center"/>
              <w:rPr>
                <w:b/>
              </w:rPr>
            </w:pPr>
          </w:p>
          <w:p w14:paraId="752EDA24" w14:textId="77777777" w:rsidR="00925830" w:rsidRDefault="00C44446" w:rsidP="00C56234">
            <w:pPr>
              <w:jc w:val="center"/>
              <w:rPr>
                <w:b/>
              </w:rPr>
            </w:pPr>
            <w:r>
              <w:rPr>
                <w:b/>
              </w:rPr>
              <w:t>Person Centered Practices Self-</w:t>
            </w:r>
            <w:r w:rsidR="00925830" w:rsidRPr="000E4AC3">
              <w:rPr>
                <w:b/>
              </w:rPr>
              <w:t>Assessment</w:t>
            </w:r>
          </w:p>
          <w:p w14:paraId="21739F3A" w14:textId="77777777" w:rsidR="00C44446" w:rsidRPr="00925830" w:rsidRDefault="00C44446" w:rsidP="00C5623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B02931" w14:textId="77777777" w:rsidR="00925830" w:rsidRPr="005D342D" w:rsidRDefault="00925830" w:rsidP="00C56234"/>
        </w:tc>
        <w:tc>
          <w:tcPr>
            <w:tcW w:w="0" w:type="auto"/>
            <w:shd w:val="clear" w:color="auto" w:fill="auto"/>
            <w:vAlign w:val="bottom"/>
          </w:tcPr>
          <w:p w14:paraId="602934AF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  <w:vAlign w:val="bottom"/>
          </w:tcPr>
          <w:p w14:paraId="27D70F64" w14:textId="77777777" w:rsidR="00925830" w:rsidRPr="00A451C3" w:rsidRDefault="00925830" w:rsidP="00C56234"/>
        </w:tc>
      </w:tr>
      <w:tr w:rsidR="00C44446" w:rsidRPr="00A451C3" w14:paraId="605F07EE" w14:textId="77777777" w:rsidTr="00E039D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606E1D" w14:textId="7DF9B9F7" w:rsidR="00925830" w:rsidRPr="005D342D" w:rsidRDefault="00925830" w:rsidP="00C56234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180" w:hanging="180"/>
              <w:rPr>
                <w:b/>
                <w:bCs/>
                <w:color w:val="4F81BD" w:themeColor="accent1"/>
              </w:rPr>
            </w:pPr>
            <w:r w:rsidRPr="005D342D">
              <w:t xml:space="preserve">1. Team completes </w:t>
            </w:r>
            <w:r>
              <w:t xml:space="preserve">a </w:t>
            </w:r>
            <w:r w:rsidRPr="005D342D">
              <w:t>self-assessment</w:t>
            </w:r>
            <w:r>
              <w:t xml:space="preserve"> of the organization’s </w:t>
            </w:r>
            <w:r w:rsidRPr="005D342D">
              <w:t>pe</w:t>
            </w:r>
            <w:r w:rsidR="00C44446">
              <w:t xml:space="preserve">rson-centered practices. </w:t>
            </w:r>
            <w:r w:rsidRPr="005D342D">
              <w:t xml:space="preserve">This includes: </w:t>
            </w:r>
          </w:p>
          <w:p w14:paraId="126D218F" w14:textId="77777777" w:rsidR="00925830" w:rsidRPr="00C44446" w:rsidRDefault="00925830" w:rsidP="00C5623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C44446">
              <w:rPr>
                <w:color w:val="000000" w:themeColor="text1"/>
              </w:rPr>
              <w:t>Mission/vision alignment with practices and principles,</w:t>
            </w:r>
          </w:p>
          <w:p w14:paraId="7FAD33C7" w14:textId="77777777" w:rsidR="00C44446" w:rsidRPr="00C44446" w:rsidRDefault="00925830" w:rsidP="00C5623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</w:rPr>
            </w:pPr>
            <w:r w:rsidRPr="00C44446">
              <w:rPr>
                <w:color w:val="000000" w:themeColor="text1"/>
              </w:rPr>
              <w:t xml:space="preserve">Staff development and performance approaches, </w:t>
            </w:r>
          </w:p>
          <w:p w14:paraId="32A8486A" w14:textId="77777777" w:rsidR="00C44446" w:rsidRDefault="00C44446" w:rsidP="00C5623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Staff Matching, job descriptions, hiring procedures, and</w:t>
            </w:r>
          </w:p>
          <w:p w14:paraId="088F5698" w14:textId="77777777" w:rsidR="00925830" w:rsidRPr="00C56234" w:rsidRDefault="00C44446" w:rsidP="00C5623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925830" w:rsidRPr="00C44446">
              <w:rPr>
                <w:color w:val="000000" w:themeColor="text1"/>
              </w:rPr>
              <w:t>erson-centered policies and practices</w:t>
            </w:r>
            <w:r w:rsidR="00C56234">
              <w:rPr>
                <w:color w:val="000000" w:themeColor="text1"/>
              </w:rPr>
              <w:t>.</w:t>
            </w:r>
          </w:p>
          <w:p w14:paraId="7CEECC5E" w14:textId="26F7B960" w:rsidR="00C56234" w:rsidRPr="00C44446" w:rsidRDefault="00C56234" w:rsidP="00C56234">
            <w:pPr>
              <w:overflowPunct/>
              <w:autoSpaceDE/>
              <w:autoSpaceDN/>
              <w:adjustRightInd/>
              <w:ind w:left="720"/>
              <w:textAlignment w:val="auto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70232563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0F5E2EE5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2B39B845" w14:textId="77777777" w:rsidR="00925830" w:rsidRPr="00A451C3" w:rsidRDefault="00925830" w:rsidP="00C56234"/>
        </w:tc>
      </w:tr>
      <w:tr w:rsidR="00C44446" w:rsidRPr="00A451C3" w14:paraId="28602E01" w14:textId="77777777" w:rsidTr="00E039D6">
        <w:tc>
          <w:tcPr>
            <w:tcW w:w="0" w:type="auto"/>
            <w:shd w:val="clear" w:color="auto" w:fill="auto"/>
            <w:vAlign w:val="center"/>
          </w:tcPr>
          <w:p w14:paraId="70603422" w14:textId="6B13CEC4" w:rsidR="00925830" w:rsidRDefault="00925830" w:rsidP="00C56234">
            <w:pPr>
              <w:ind w:left="180" w:hanging="180"/>
            </w:pPr>
            <w:r w:rsidRPr="005D342D">
              <w:t>2. Team completes self-assessm</w:t>
            </w:r>
            <w:r w:rsidR="00C44446">
              <w:t>ent by completing</w:t>
            </w:r>
            <w:r w:rsidRPr="005D342D">
              <w:t xml:space="preserve"> vision </w:t>
            </w:r>
            <w:r>
              <w:t xml:space="preserve">and outcome </w:t>
            </w:r>
            <w:r w:rsidR="00C44446">
              <w:t>statements</w:t>
            </w:r>
            <w:r w:rsidR="00D65D17">
              <w:t xml:space="preserve"> for people supported, employees, organization, and community</w:t>
            </w:r>
            <w:r>
              <w:t xml:space="preserve">. </w:t>
            </w:r>
            <w:r w:rsidRPr="005D342D">
              <w:t xml:space="preserve"> </w:t>
            </w:r>
          </w:p>
          <w:p w14:paraId="38C01FA3" w14:textId="77777777" w:rsidR="00C56234" w:rsidRPr="005D342D" w:rsidRDefault="00C56234" w:rsidP="00C56234">
            <w:pPr>
              <w:ind w:left="180" w:hanging="180"/>
              <w:rPr>
                <w:b/>
                <w:bCs/>
                <w:color w:val="4F81BD" w:themeColor="accent1"/>
              </w:rPr>
            </w:pPr>
          </w:p>
        </w:tc>
        <w:tc>
          <w:tcPr>
            <w:tcW w:w="0" w:type="auto"/>
            <w:shd w:val="clear" w:color="auto" w:fill="auto"/>
          </w:tcPr>
          <w:p w14:paraId="3D8A7274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03559580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0554FC50" w14:textId="77777777" w:rsidR="00925830" w:rsidRPr="00A451C3" w:rsidRDefault="00925830" w:rsidP="00C56234"/>
        </w:tc>
      </w:tr>
      <w:tr w:rsidR="00C44446" w:rsidRPr="00A451C3" w14:paraId="17F09F93" w14:textId="77777777" w:rsidTr="00E039D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CD1A4E6" w14:textId="77777777" w:rsidR="00925830" w:rsidRPr="000E4AC3" w:rsidRDefault="00925830" w:rsidP="00C56234">
            <w:pPr>
              <w:pStyle w:val="Heading3"/>
              <w:keepNext w:val="0"/>
              <w:spacing w:before="120"/>
              <w:ind w:left="180" w:hanging="180"/>
              <w:jc w:val="left"/>
              <w:rPr>
                <w:rFonts w:ascii="Times New Roman" w:hAnsi="Times New Roman"/>
                <w:b w:val="0"/>
                <w:bCs w:val="0"/>
                <w:color w:val="4F81BD" w:themeColor="accent1"/>
              </w:rPr>
            </w:pPr>
            <w:r w:rsidRPr="000E4AC3">
              <w:rPr>
                <w:rFonts w:ascii="Times New Roman" w:hAnsi="Times New Roman"/>
                <w:b w:val="0"/>
              </w:rPr>
              <w:t xml:space="preserve">3. Team identifies area of key focus </w:t>
            </w:r>
            <w:r>
              <w:rPr>
                <w:rFonts w:ascii="Times New Roman" w:hAnsi="Times New Roman"/>
                <w:b w:val="0"/>
              </w:rPr>
              <w:t>where</w:t>
            </w:r>
            <w:r w:rsidRPr="000E4AC3">
              <w:rPr>
                <w:rFonts w:ascii="Times New Roman" w:hAnsi="Times New Roman"/>
                <w:b w:val="0"/>
              </w:rPr>
              <w:t xml:space="preserve"> efforts will start with person-centered practices</w:t>
            </w:r>
            <w:r>
              <w:rPr>
                <w:rFonts w:ascii="Times New Roman" w:hAnsi="Times New Roman"/>
                <w:b w:val="0"/>
              </w:rPr>
              <w:t>:</w:t>
            </w:r>
          </w:p>
          <w:p w14:paraId="61AFB86F" w14:textId="77777777" w:rsidR="00925830" w:rsidRPr="00C44446" w:rsidRDefault="00925830" w:rsidP="00C56234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</w:rPr>
            </w:pPr>
            <w:r w:rsidRPr="00C44446">
              <w:rPr>
                <w:color w:val="000000" w:themeColor="text1"/>
              </w:rPr>
              <w:t>Organizational area or department (employment, residential support, family support, etc.),</w:t>
            </w:r>
          </w:p>
          <w:p w14:paraId="2D4372F6" w14:textId="77777777" w:rsidR="00925830" w:rsidRPr="00C44446" w:rsidRDefault="00925830" w:rsidP="00C56234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</w:rPr>
            </w:pPr>
            <w:r w:rsidRPr="00C44446">
              <w:rPr>
                <w:color w:val="000000" w:themeColor="text1"/>
              </w:rPr>
              <w:t>Region where coaches and policy work will begin,</w:t>
            </w:r>
          </w:p>
          <w:p w14:paraId="0F9E0BC8" w14:textId="77777777" w:rsidR="00C44446" w:rsidRDefault="00925830" w:rsidP="00C56234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</w:rPr>
            </w:pPr>
            <w:r w:rsidRPr="00C44446">
              <w:rPr>
                <w:color w:val="000000" w:themeColor="text1"/>
              </w:rPr>
              <w:t>Number of staff that coaches can support as part of the job, and</w:t>
            </w:r>
          </w:p>
          <w:p w14:paraId="35BD02D9" w14:textId="77777777" w:rsidR="00925830" w:rsidRPr="00C56234" w:rsidRDefault="00925830" w:rsidP="00C56234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 w:themeColor="text1"/>
              </w:rPr>
            </w:pPr>
            <w:r w:rsidRPr="00C44446">
              <w:rPr>
                <w:color w:val="000000" w:themeColor="text1"/>
              </w:rPr>
              <w:t xml:space="preserve">Number of people </w:t>
            </w:r>
            <w:r w:rsidR="00F11F9B" w:rsidRPr="00C44446">
              <w:rPr>
                <w:color w:val="000000" w:themeColor="text1"/>
              </w:rPr>
              <w:t>supported</w:t>
            </w:r>
            <w:r w:rsidRPr="00C44446">
              <w:rPr>
                <w:color w:val="000000" w:themeColor="text1"/>
              </w:rPr>
              <w:t>.</w:t>
            </w:r>
          </w:p>
          <w:p w14:paraId="3D36A4EA" w14:textId="77777777" w:rsidR="00C56234" w:rsidRPr="00C44446" w:rsidRDefault="00C56234" w:rsidP="00C56234">
            <w:pPr>
              <w:overflowPunct/>
              <w:autoSpaceDE/>
              <w:autoSpaceDN/>
              <w:adjustRightInd/>
              <w:ind w:left="720"/>
              <w:textAlignment w:val="auto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14:paraId="746173C1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59A2AFA5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51392295" w14:textId="77777777" w:rsidR="00925830" w:rsidRPr="00A451C3" w:rsidRDefault="00925830" w:rsidP="00C56234"/>
        </w:tc>
      </w:tr>
      <w:tr w:rsidR="00C44446" w:rsidRPr="00A451C3" w14:paraId="23484947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1A78" w14:textId="77777777" w:rsidR="00C44446" w:rsidRDefault="00925830" w:rsidP="00C56234">
            <w:pPr>
              <w:ind w:left="270" w:hanging="270"/>
              <w:rPr>
                <w:color w:val="000000"/>
              </w:rPr>
            </w:pPr>
            <w:r w:rsidRPr="000E4AC3">
              <w:rPr>
                <w:color w:val="000000"/>
              </w:rPr>
              <w:t>4.  Results of self-assessment for person-centered practices are shared with all staff involved in implementation.</w:t>
            </w:r>
          </w:p>
          <w:p w14:paraId="05267E08" w14:textId="77777777" w:rsidR="00C56234" w:rsidRPr="000E4AC3" w:rsidRDefault="00C56234" w:rsidP="00C56234">
            <w:pPr>
              <w:ind w:left="270" w:hanging="27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14:paraId="30BDB227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78685350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55511966" w14:textId="77777777" w:rsidR="00925830" w:rsidRPr="00A451C3" w:rsidRDefault="00925830" w:rsidP="00C56234"/>
        </w:tc>
      </w:tr>
      <w:tr w:rsidR="00C44446" w:rsidRPr="00A451C3" w14:paraId="4F96824D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FFFDD" w14:textId="5C87D54C" w:rsidR="00C56234" w:rsidRPr="000E4AC3" w:rsidRDefault="00C44446" w:rsidP="00C56234">
            <w:pPr>
              <w:ind w:left="270" w:hanging="270"/>
              <w:rPr>
                <w:color w:val="000000"/>
              </w:rPr>
            </w:pPr>
            <w:r w:rsidRPr="000E4AC3">
              <w:rPr>
                <w:color w:val="000000"/>
              </w:rPr>
              <w:t>5.  On a</w:t>
            </w:r>
            <w:r>
              <w:rPr>
                <w:color w:val="000000"/>
              </w:rPr>
              <w:t>n</w:t>
            </w:r>
            <w:r w:rsidRPr="000E4A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annual</w:t>
            </w:r>
            <w:r w:rsidRPr="000E4AC3">
              <w:rPr>
                <w:color w:val="000000"/>
              </w:rPr>
              <w:t xml:space="preserve"> basis, coaches complete </w:t>
            </w:r>
            <w:r>
              <w:rPr>
                <w:color w:val="000000"/>
              </w:rPr>
              <w:t>self-</w:t>
            </w:r>
            <w:r w:rsidRPr="000E4AC3">
              <w:rPr>
                <w:color w:val="000000"/>
              </w:rPr>
              <w:t xml:space="preserve">assessment tool on </w:t>
            </w:r>
            <w:r>
              <w:rPr>
                <w:color w:val="000000"/>
              </w:rPr>
              <w:lastRenderedPageBreak/>
              <w:t>comfort level using universal tools</w:t>
            </w:r>
            <w:r w:rsidRPr="000E4AC3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777774E" w14:textId="77777777" w:rsidR="00C44446" w:rsidRPr="005D342D" w:rsidRDefault="00C44446" w:rsidP="00C56234"/>
        </w:tc>
        <w:tc>
          <w:tcPr>
            <w:tcW w:w="0" w:type="auto"/>
            <w:shd w:val="clear" w:color="auto" w:fill="auto"/>
          </w:tcPr>
          <w:p w14:paraId="3D28EA1D" w14:textId="77777777" w:rsidR="00C44446" w:rsidRPr="005D342D" w:rsidRDefault="00C44446" w:rsidP="00C56234"/>
        </w:tc>
        <w:tc>
          <w:tcPr>
            <w:tcW w:w="1502" w:type="dxa"/>
            <w:shd w:val="clear" w:color="auto" w:fill="auto"/>
          </w:tcPr>
          <w:p w14:paraId="65AA4143" w14:textId="77777777" w:rsidR="00C44446" w:rsidRPr="00A451C3" w:rsidRDefault="00C44446" w:rsidP="00C56234"/>
        </w:tc>
      </w:tr>
      <w:tr w:rsidR="00925830" w:rsidRPr="00A451C3" w14:paraId="2DD1245A" w14:textId="77777777" w:rsidTr="00C56234">
        <w:trPr>
          <w:trHeight w:val="590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5C11B171" w14:textId="77777777" w:rsidR="00925830" w:rsidRPr="00A451C3" w:rsidRDefault="00925830" w:rsidP="00C56234">
            <w:pPr>
              <w:jc w:val="center"/>
            </w:pPr>
            <w:r w:rsidRPr="000E4AC3">
              <w:rPr>
                <w:b/>
              </w:rPr>
              <w:lastRenderedPageBreak/>
              <w:t>Agency Checklist #1: Start Up Activity</w:t>
            </w:r>
          </w:p>
        </w:tc>
      </w:tr>
      <w:tr w:rsidR="00925830" w:rsidRPr="00A451C3" w14:paraId="4BD14030" w14:textId="77777777" w:rsidTr="00E039D6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4B6C648A" w14:textId="77777777" w:rsidR="00925830" w:rsidRPr="000E4AC3" w:rsidRDefault="00925830" w:rsidP="00C56234">
            <w:pPr>
              <w:rPr>
                <w:color w:val="000000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1859E5CA" w14:textId="77777777" w:rsidR="00925830" w:rsidRPr="00A451C3" w:rsidRDefault="00925830" w:rsidP="00C56234">
            <w:r w:rsidRPr="000E4AC3">
              <w:rPr>
                <w:i/>
              </w:rPr>
              <w:t>Put an “X” in the column that fits where the team is in the planning process for each numbered item on the checklist.</w:t>
            </w:r>
          </w:p>
        </w:tc>
      </w:tr>
      <w:tr w:rsidR="00C44446" w:rsidRPr="00A451C3" w14:paraId="2587378A" w14:textId="77777777" w:rsidTr="00E039D6"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98480E" w14:textId="77777777" w:rsidR="00925830" w:rsidRPr="000E4AC3" w:rsidRDefault="00925830" w:rsidP="00C5623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D9D9D9"/>
          </w:tcPr>
          <w:p w14:paraId="2E111A07" w14:textId="77777777" w:rsidR="00925830" w:rsidRPr="005D342D" w:rsidRDefault="00925830" w:rsidP="00C56234">
            <w:pPr>
              <w:jc w:val="center"/>
            </w:pPr>
            <w:r w:rsidRPr="005D342D">
              <w:t>Not Started</w:t>
            </w:r>
          </w:p>
          <w:p w14:paraId="61204952" w14:textId="77777777" w:rsidR="00925830" w:rsidRPr="005D342D" w:rsidRDefault="00925830" w:rsidP="00C56234">
            <w:pPr>
              <w:jc w:val="center"/>
            </w:pPr>
            <w:r w:rsidRPr="005D342D">
              <w:t>(0 points)</w:t>
            </w:r>
          </w:p>
        </w:tc>
        <w:tc>
          <w:tcPr>
            <w:tcW w:w="0" w:type="auto"/>
            <w:shd w:val="clear" w:color="auto" w:fill="D9D9D9"/>
          </w:tcPr>
          <w:p w14:paraId="2EA9B345" w14:textId="77777777" w:rsidR="00925830" w:rsidRPr="005D342D" w:rsidRDefault="00925830" w:rsidP="00C56234">
            <w:pPr>
              <w:jc w:val="center"/>
            </w:pPr>
            <w:r w:rsidRPr="005D342D">
              <w:t>In Progress</w:t>
            </w:r>
          </w:p>
          <w:p w14:paraId="3F4F27CC" w14:textId="77777777" w:rsidR="00925830" w:rsidRPr="005D342D" w:rsidRDefault="00925830" w:rsidP="00C56234">
            <w:pPr>
              <w:jc w:val="center"/>
            </w:pPr>
            <w:r w:rsidRPr="005D342D">
              <w:t>(1 point)</w:t>
            </w:r>
          </w:p>
        </w:tc>
        <w:tc>
          <w:tcPr>
            <w:tcW w:w="1502" w:type="dxa"/>
            <w:shd w:val="clear" w:color="auto" w:fill="D9D9D9"/>
          </w:tcPr>
          <w:p w14:paraId="5AB68CC2" w14:textId="77777777" w:rsidR="00925830" w:rsidRPr="00A451C3" w:rsidRDefault="00925830" w:rsidP="00C56234">
            <w:pPr>
              <w:jc w:val="center"/>
            </w:pPr>
            <w:r w:rsidRPr="00A451C3">
              <w:t>Achieved</w:t>
            </w:r>
          </w:p>
          <w:p w14:paraId="2842CB8A" w14:textId="77777777" w:rsidR="00925830" w:rsidRPr="00A451C3" w:rsidRDefault="00925830" w:rsidP="00C56234">
            <w:pPr>
              <w:jc w:val="center"/>
            </w:pPr>
            <w:r w:rsidRPr="00A451C3">
              <w:t>(2 points)</w:t>
            </w:r>
          </w:p>
        </w:tc>
      </w:tr>
      <w:tr w:rsidR="00C44446" w:rsidRPr="00A451C3" w14:paraId="27ABAECD" w14:textId="77777777" w:rsidTr="00E039D6"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4F6A6AC5" w14:textId="77777777" w:rsidR="00925830" w:rsidRPr="000E4AC3" w:rsidRDefault="00F5668C" w:rsidP="00C56234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6.  S</w:t>
            </w:r>
            <w:r w:rsidR="00925830" w:rsidRPr="000E4AC3">
              <w:rPr>
                <w:color w:val="000000"/>
              </w:rPr>
              <w:t xml:space="preserve">elf-assessment </w:t>
            </w:r>
            <w:r>
              <w:rPr>
                <w:color w:val="000000"/>
              </w:rPr>
              <w:t xml:space="preserve">of </w:t>
            </w:r>
            <w:r w:rsidR="00925830" w:rsidRPr="000E4AC3">
              <w:rPr>
                <w:color w:val="000000"/>
              </w:rPr>
              <w:t>person-centered practices is completed</w:t>
            </w:r>
            <w:r w:rsidR="009258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annually </w:t>
            </w:r>
            <w:r w:rsidR="00925830">
              <w:rPr>
                <w:color w:val="000000"/>
              </w:rPr>
              <w:t>including a review of vision and outcome statements</w:t>
            </w:r>
            <w:r w:rsidR="00925830" w:rsidRPr="000E4AC3">
              <w:rPr>
                <w:color w:val="00000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408EE5E7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45169CB2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0F8620F9" w14:textId="77777777" w:rsidR="00925830" w:rsidRPr="00A451C3" w:rsidRDefault="00925830" w:rsidP="00C56234"/>
        </w:tc>
      </w:tr>
      <w:tr w:rsidR="00C44446" w:rsidRPr="00A451C3" w14:paraId="432C09DF" w14:textId="77777777" w:rsidTr="00E039D6">
        <w:trPr>
          <w:trHeight w:val="548"/>
        </w:trPr>
        <w:tc>
          <w:tcPr>
            <w:tcW w:w="0" w:type="auto"/>
            <w:shd w:val="clear" w:color="auto" w:fill="auto"/>
            <w:vAlign w:val="bottom"/>
          </w:tcPr>
          <w:p w14:paraId="005DA6BF" w14:textId="77777777" w:rsidR="00925830" w:rsidRPr="005D342D" w:rsidRDefault="00925830" w:rsidP="00C56234">
            <w:pPr>
              <w:jc w:val="center"/>
              <w:rPr>
                <w:b/>
                <w:bCs/>
                <w:color w:val="4F81BD" w:themeColor="accent1"/>
              </w:rPr>
            </w:pPr>
            <w:r w:rsidRPr="000E4AC3">
              <w:rPr>
                <w:b/>
              </w:rPr>
              <w:t>Plan for Increasing Person-Centered Practices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D2B0AD" w14:textId="77777777" w:rsidR="00925830" w:rsidRPr="005D342D" w:rsidRDefault="00925830" w:rsidP="00C56234"/>
        </w:tc>
        <w:tc>
          <w:tcPr>
            <w:tcW w:w="0" w:type="auto"/>
            <w:shd w:val="clear" w:color="auto" w:fill="auto"/>
            <w:vAlign w:val="bottom"/>
          </w:tcPr>
          <w:p w14:paraId="64D094AB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  <w:vAlign w:val="bottom"/>
          </w:tcPr>
          <w:p w14:paraId="30E458B6" w14:textId="77777777" w:rsidR="00925830" w:rsidRPr="00A451C3" w:rsidRDefault="00925830" w:rsidP="00C56234"/>
        </w:tc>
      </w:tr>
      <w:tr w:rsidR="00C44446" w:rsidRPr="00A451C3" w14:paraId="4132EC69" w14:textId="77777777" w:rsidTr="00E039D6">
        <w:tc>
          <w:tcPr>
            <w:tcW w:w="0" w:type="auto"/>
            <w:shd w:val="clear" w:color="auto" w:fill="auto"/>
            <w:vAlign w:val="center"/>
          </w:tcPr>
          <w:p w14:paraId="0B837BFE" w14:textId="77777777" w:rsidR="00925830" w:rsidRPr="005D342D" w:rsidRDefault="00C44446" w:rsidP="00C5623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  <w:rPr>
                <w:b/>
                <w:bCs/>
                <w:color w:val="4F81BD" w:themeColor="accent1"/>
              </w:rPr>
            </w:pPr>
            <w:r>
              <w:t>7</w:t>
            </w:r>
            <w:r w:rsidR="00925830" w:rsidRPr="005D342D">
              <w:t xml:space="preserve">. Action plan items address the use of </w:t>
            </w:r>
            <w:r w:rsidR="00D8431E">
              <w:t>universal person-centered strategies</w:t>
            </w:r>
            <w:r w:rsidR="00925830" w:rsidRPr="005D342D">
              <w:t xml:space="preserve"> for </w:t>
            </w:r>
            <w:r w:rsidR="00925830" w:rsidRPr="000E4AC3">
              <w:rPr>
                <w:b/>
                <w:i/>
              </w:rPr>
              <w:t>Level 1</w:t>
            </w:r>
            <w:r w:rsidR="00925830" w:rsidRPr="005D342D">
              <w:t xml:space="preserve"> changes (document use of which tools are being used with people supported, staff, etc.).</w:t>
            </w:r>
          </w:p>
        </w:tc>
        <w:tc>
          <w:tcPr>
            <w:tcW w:w="0" w:type="auto"/>
            <w:shd w:val="clear" w:color="auto" w:fill="auto"/>
          </w:tcPr>
          <w:p w14:paraId="4E3879CB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67A53543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47F94759" w14:textId="77777777" w:rsidR="00925830" w:rsidRPr="00A451C3" w:rsidRDefault="00925830" w:rsidP="00C56234"/>
        </w:tc>
      </w:tr>
      <w:tr w:rsidR="00C44446" w:rsidRPr="00A451C3" w14:paraId="57395052" w14:textId="77777777" w:rsidTr="00E039D6">
        <w:tc>
          <w:tcPr>
            <w:tcW w:w="0" w:type="auto"/>
            <w:shd w:val="clear" w:color="auto" w:fill="auto"/>
            <w:vAlign w:val="center"/>
          </w:tcPr>
          <w:p w14:paraId="59A45222" w14:textId="77777777" w:rsidR="00925830" w:rsidRPr="005D342D" w:rsidRDefault="00C44446" w:rsidP="00C5623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  <w:rPr>
                <w:b/>
                <w:bCs/>
                <w:color w:val="4F81BD" w:themeColor="accent1"/>
              </w:rPr>
            </w:pPr>
            <w:r>
              <w:t>8</w:t>
            </w:r>
            <w:r w:rsidR="00925830" w:rsidRPr="005D342D">
              <w:t xml:space="preserve">. Action plan items address the methods for identifying </w:t>
            </w:r>
            <w:r w:rsidR="00925830" w:rsidRPr="000E4AC3">
              <w:rPr>
                <w:b/>
                <w:i/>
              </w:rPr>
              <w:t>Level 2 changes needed</w:t>
            </w:r>
            <w:r w:rsidR="00925830" w:rsidRPr="005D342D">
              <w:t xml:space="preserve"> (document use of tools at the organizational level meetings, personnel supervision, etc.).</w:t>
            </w:r>
          </w:p>
        </w:tc>
        <w:tc>
          <w:tcPr>
            <w:tcW w:w="0" w:type="auto"/>
            <w:shd w:val="clear" w:color="auto" w:fill="auto"/>
          </w:tcPr>
          <w:p w14:paraId="0FEFC1F7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7BF0CB83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5FBC55ED" w14:textId="77777777" w:rsidR="00925830" w:rsidRPr="00A451C3" w:rsidRDefault="00925830" w:rsidP="00C56234"/>
        </w:tc>
      </w:tr>
      <w:tr w:rsidR="00C44446" w:rsidRPr="00A451C3" w14:paraId="7B601B7C" w14:textId="77777777" w:rsidTr="00E039D6">
        <w:tc>
          <w:tcPr>
            <w:tcW w:w="0" w:type="auto"/>
            <w:shd w:val="clear" w:color="auto" w:fill="auto"/>
            <w:vAlign w:val="center"/>
          </w:tcPr>
          <w:p w14:paraId="4CCB30DB" w14:textId="77777777" w:rsidR="00925830" w:rsidRPr="005D342D" w:rsidRDefault="00C44446" w:rsidP="00C5623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  <w:rPr>
                <w:b/>
                <w:bCs/>
                <w:color w:val="4F81BD" w:themeColor="accent1"/>
              </w:rPr>
            </w:pPr>
            <w:r>
              <w:t>9</w:t>
            </w:r>
            <w:r w:rsidR="00925830" w:rsidRPr="005D342D">
              <w:t xml:space="preserve">. </w:t>
            </w:r>
            <w:r w:rsidR="00925830" w:rsidRPr="000E4AC3">
              <w:rPr>
                <w:b/>
                <w:i/>
              </w:rPr>
              <w:t>Level 3</w:t>
            </w:r>
            <w:r w:rsidR="00925830" w:rsidRPr="005D342D">
              <w:t xml:space="preserve"> issues are identified and documented to share with local/state/federal policy makers.</w:t>
            </w:r>
          </w:p>
        </w:tc>
        <w:tc>
          <w:tcPr>
            <w:tcW w:w="0" w:type="auto"/>
            <w:shd w:val="clear" w:color="auto" w:fill="auto"/>
          </w:tcPr>
          <w:p w14:paraId="2A1E1DF2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606FA554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36266E3E" w14:textId="77777777" w:rsidR="00925830" w:rsidRPr="00A451C3" w:rsidRDefault="00925830" w:rsidP="00C56234"/>
        </w:tc>
      </w:tr>
      <w:tr w:rsidR="00C44446" w:rsidRPr="00A451C3" w14:paraId="7230E4E6" w14:textId="77777777" w:rsidTr="00E039D6">
        <w:tc>
          <w:tcPr>
            <w:tcW w:w="0" w:type="auto"/>
            <w:shd w:val="clear" w:color="auto" w:fill="auto"/>
            <w:vAlign w:val="center"/>
          </w:tcPr>
          <w:p w14:paraId="310B5185" w14:textId="54521BC6" w:rsidR="00F5668C" w:rsidRPr="00F5668C" w:rsidRDefault="00C44446" w:rsidP="00C56234">
            <w:pPr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>
              <w:t>10</w:t>
            </w:r>
            <w:r w:rsidR="00F5668C" w:rsidRPr="00F5668C">
              <w:t>. People receiving support have personal profiles with individualized action plan</w:t>
            </w:r>
            <w:r w:rsidR="009D5E14">
              <w:t>s</w:t>
            </w:r>
            <w:r w:rsidR="00F5668C" w:rsidRPr="00F5668C">
              <w:t xml:space="preserve"> for improving quality of life.</w:t>
            </w:r>
          </w:p>
        </w:tc>
        <w:tc>
          <w:tcPr>
            <w:tcW w:w="0" w:type="auto"/>
            <w:shd w:val="clear" w:color="auto" w:fill="auto"/>
          </w:tcPr>
          <w:p w14:paraId="1A431D55" w14:textId="77777777" w:rsidR="00F5668C" w:rsidRPr="005D342D" w:rsidRDefault="00F5668C" w:rsidP="00C56234"/>
        </w:tc>
        <w:tc>
          <w:tcPr>
            <w:tcW w:w="0" w:type="auto"/>
            <w:shd w:val="clear" w:color="auto" w:fill="auto"/>
          </w:tcPr>
          <w:p w14:paraId="1BC8FA55" w14:textId="77777777" w:rsidR="00F5668C" w:rsidRPr="005D342D" w:rsidRDefault="00F5668C" w:rsidP="00C56234"/>
        </w:tc>
        <w:tc>
          <w:tcPr>
            <w:tcW w:w="1502" w:type="dxa"/>
            <w:shd w:val="clear" w:color="auto" w:fill="auto"/>
          </w:tcPr>
          <w:p w14:paraId="0838480E" w14:textId="77777777" w:rsidR="00F5668C" w:rsidRPr="00A451C3" w:rsidRDefault="00F5668C" w:rsidP="00C56234"/>
        </w:tc>
      </w:tr>
      <w:tr w:rsidR="00C44446" w:rsidRPr="00A451C3" w14:paraId="13617379" w14:textId="77777777" w:rsidTr="00E039D6">
        <w:trPr>
          <w:cantSplit/>
          <w:trHeight w:val="593"/>
        </w:trPr>
        <w:tc>
          <w:tcPr>
            <w:tcW w:w="0" w:type="auto"/>
            <w:shd w:val="clear" w:color="auto" w:fill="auto"/>
            <w:vAlign w:val="center"/>
          </w:tcPr>
          <w:p w14:paraId="72D2C157" w14:textId="6CA7FD2B" w:rsidR="00D8431E" w:rsidRPr="00D8431E" w:rsidRDefault="00D8431E" w:rsidP="00E039D6">
            <w:pPr>
              <w:keepLines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 w:rsidRPr="000E4AC3">
              <w:t>1</w:t>
            </w:r>
            <w:r w:rsidR="00C44446">
              <w:t>1</w:t>
            </w:r>
            <w:r w:rsidRPr="000E4AC3">
              <w:t xml:space="preserve">. </w:t>
            </w:r>
            <w:r>
              <w:t xml:space="preserve">Plan </w:t>
            </w:r>
            <w:r w:rsidR="00E039D6">
              <w:t xml:space="preserve">is in place </w:t>
            </w:r>
            <w:r>
              <w:t>for</w:t>
            </w:r>
            <w:r w:rsidRPr="000E4AC3">
              <w:t xml:space="preserve"> expand</w:t>
            </w:r>
            <w:r>
              <w:t>ing</w:t>
            </w:r>
            <w:r w:rsidRPr="000E4AC3">
              <w:t xml:space="preserve"> </w:t>
            </w:r>
            <w:r w:rsidR="00E039D6">
              <w:t xml:space="preserve">(or maintaining) the optimal </w:t>
            </w:r>
            <w:r w:rsidRPr="00E039D6">
              <w:t>number of coaches</w:t>
            </w:r>
            <w:r w:rsidRPr="000E4AC3">
              <w:t xml:space="preserve"> across </w:t>
            </w:r>
            <w:r>
              <w:t xml:space="preserve">the </w:t>
            </w:r>
            <w:r w:rsidRPr="000E4AC3">
              <w:t>orga</w:t>
            </w:r>
            <w:r>
              <w:t>nization.</w:t>
            </w:r>
          </w:p>
        </w:tc>
        <w:tc>
          <w:tcPr>
            <w:tcW w:w="0" w:type="auto"/>
            <w:shd w:val="clear" w:color="auto" w:fill="auto"/>
          </w:tcPr>
          <w:p w14:paraId="1A500CF6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0C0DF1A4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0DFBE3DE" w14:textId="77777777" w:rsidR="00925830" w:rsidRPr="00A451C3" w:rsidRDefault="00925830" w:rsidP="00C56234"/>
        </w:tc>
      </w:tr>
      <w:tr w:rsidR="00C44446" w:rsidRPr="00A451C3" w14:paraId="6B1689B4" w14:textId="77777777" w:rsidTr="00E039D6">
        <w:trPr>
          <w:cantSplit/>
          <w:trHeight w:val="782"/>
        </w:trPr>
        <w:tc>
          <w:tcPr>
            <w:tcW w:w="0" w:type="auto"/>
            <w:shd w:val="clear" w:color="auto" w:fill="auto"/>
            <w:vAlign w:val="center"/>
          </w:tcPr>
          <w:p w14:paraId="1C97A8CC" w14:textId="77777777" w:rsidR="00925830" w:rsidRPr="005D342D" w:rsidRDefault="00C44446" w:rsidP="00C56234">
            <w:pPr>
              <w:keepLines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>
              <w:t xml:space="preserve">12.  </w:t>
            </w:r>
            <w:r w:rsidR="00D8431E" w:rsidRPr="005D342D">
              <w:t xml:space="preserve">Coaches </w:t>
            </w:r>
            <w:r w:rsidR="00D8431E">
              <w:t>are actively working with</w:t>
            </w:r>
            <w:r w:rsidR="00D8431E" w:rsidRPr="005D342D">
              <w:t xml:space="preserve"> staff to identify person-centered values and practices.</w:t>
            </w:r>
            <w:r w:rsidR="00D8431E" w:rsidRPr="000E4AC3">
              <w:rPr>
                <w:color w:val="FF0000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14:paraId="01336AA9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2C8F92FD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1B06B33A" w14:textId="77777777" w:rsidR="00925830" w:rsidRPr="00A451C3" w:rsidRDefault="00925830" w:rsidP="00C56234"/>
        </w:tc>
      </w:tr>
      <w:tr w:rsidR="00C44446" w:rsidRPr="00A451C3" w14:paraId="36FAFFC3" w14:textId="77777777" w:rsidTr="00E039D6">
        <w:trPr>
          <w:cantSplit/>
          <w:trHeight w:val="782"/>
        </w:trPr>
        <w:tc>
          <w:tcPr>
            <w:tcW w:w="0" w:type="auto"/>
            <w:shd w:val="clear" w:color="auto" w:fill="auto"/>
            <w:vAlign w:val="center"/>
          </w:tcPr>
          <w:p w14:paraId="5AADA77A" w14:textId="580CBE23" w:rsidR="00D8431E" w:rsidRPr="005D342D" w:rsidRDefault="00D8431E" w:rsidP="009D5E14">
            <w:pPr>
              <w:keepLines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 w:rsidRPr="005D342D">
              <w:t>1</w:t>
            </w:r>
            <w:r w:rsidR="00C44446">
              <w:t>3</w:t>
            </w:r>
            <w:r w:rsidRPr="005D342D">
              <w:t xml:space="preserve">. </w:t>
            </w:r>
            <w:r w:rsidR="009D5E14" w:rsidRPr="009D5E14">
              <w:t>A</w:t>
            </w:r>
            <w:r w:rsidRPr="009D5E14">
              <w:t>ll staff members have access to a person who is participating in or has completed coach training.</w:t>
            </w:r>
            <w:r w:rsidRPr="005D342D"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14:paraId="52FED6E6" w14:textId="77777777" w:rsidR="00D8431E" w:rsidRPr="005D342D" w:rsidRDefault="00D8431E" w:rsidP="00C56234"/>
        </w:tc>
        <w:tc>
          <w:tcPr>
            <w:tcW w:w="0" w:type="auto"/>
            <w:shd w:val="clear" w:color="auto" w:fill="auto"/>
          </w:tcPr>
          <w:p w14:paraId="15871EC2" w14:textId="77777777" w:rsidR="00D8431E" w:rsidRPr="005D342D" w:rsidRDefault="00D8431E" w:rsidP="00C56234"/>
        </w:tc>
        <w:tc>
          <w:tcPr>
            <w:tcW w:w="1502" w:type="dxa"/>
            <w:shd w:val="clear" w:color="auto" w:fill="auto"/>
          </w:tcPr>
          <w:p w14:paraId="7BB3ACD9" w14:textId="77777777" w:rsidR="00D8431E" w:rsidRPr="00A451C3" w:rsidRDefault="00D8431E" w:rsidP="00C56234"/>
        </w:tc>
      </w:tr>
      <w:tr w:rsidR="00C44446" w:rsidRPr="00A451C3" w14:paraId="5416A39C" w14:textId="77777777" w:rsidTr="00E039D6">
        <w:trPr>
          <w:cantSplit/>
          <w:trHeight w:val="782"/>
        </w:trPr>
        <w:tc>
          <w:tcPr>
            <w:tcW w:w="0" w:type="auto"/>
            <w:shd w:val="clear" w:color="auto" w:fill="auto"/>
            <w:vAlign w:val="center"/>
          </w:tcPr>
          <w:p w14:paraId="5632AA4A" w14:textId="4707FAC4" w:rsidR="00D8431E" w:rsidRPr="005D342D" w:rsidRDefault="00D8431E" w:rsidP="00D65D17">
            <w:pPr>
              <w:keepLines/>
              <w:tabs>
                <w:tab w:val="left" w:pos="-1080"/>
                <w:tab w:val="left" w:pos="-720"/>
                <w:tab w:val="left" w:pos="0"/>
                <w:tab w:val="left" w:pos="27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 w:rsidRPr="005D342D">
              <w:t>1</w:t>
            </w:r>
            <w:r w:rsidR="00C44446">
              <w:t>4</w:t>
            </w:r>
            <w:r w:rsidRPr="005D342D">
              <w:t xml:space="preserve">. </w:t>
            </w:r>
            <w:r w:rsidR="00F5668C">
              <w:t>Regular</w:t>
            </w:r>
            <w:r w:rsidRPr="005D342D">
              <w:t xml:space="preserve"> internal </w:t>
            </w:r>
            <w:r w:rsidR="00F5668C">
              <w:t xml:space="preserve">or regional </w:t>
            </w:r>
            <w:r w:rsidR="00D65D17">
              <w:t>Coach M</w:t>
            </w:r>
            <w:r w:rsidRPr="005D342D">
              <w:t xml:space="preserve">eetings </w:t>
            </w:r>
            <w:r w:rsidR="00D65D17">
              <w:t>are scheduled to guide support to staff</w:t>
            </w:r>
            <w:r w:rsidR="00F5668C">
              <w:t>.</w:t>
            </w:r>
          </w:p>
        </w:tc>
        <w:tc>
          <w:tcPr>
            <w:tcW w:w="0" w:type="auto"/>
            <w:shd w:val="clear" w:color="auto" w:fill="auto"/>
          </w:tcPr>
          <w:p w14:paraId="70BBB98A" w14:textId="77777777" w:rsidR="00D8431E" w:rsidRPr="005D342D" w:rsidRDefault="00D8431E" w:rsidP="00C56234"/>
        </w:tc>
        <w:tc>
          <w:tcPr>
            <w:tcW w:w="0" w:type="auto"/>
            <w:shd w:val="clear" w:color="auto" w:fill="auto"/>
          </w:tcPr>
          <w:p w14:paraId="6CC9C91C" w14:textId="77777777" w:rsidR="00D8431E" w:rsidRPr="005D342D" w:rsidRDefault="00D8431E" w:rsidP="00C56234"/>
        </w:tc>
        <w:tc>
          <w:tcPr>
            <w:tcW w:w="1502" w:type="dxa"/>
            <w:shd w:val="clear" w:color="auto" w:fill="auto"/>
          </w:tcPr>
          <w:p w14:paraId="14351942" w14:textId="77777777" w:rsidR="00D8431E" w:rsidRPr="00A451C3" w:rsidRDefault="00D8431E" w:rsidP="00C56234"/>
        </w:tc>
      </w:tr>
      <w:tr w:rsidR="00C44446" w:rsidRPr="00A451C3" w14:paraId="28B3F570" w14:textId="77777777" w:rsidTr="00E039D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038F7F14" w14:textId="77777777" w:rsidR="00925830" w:rsidRPr="00F5668C" w:rsidRDefault="00F5668C" w:rsidP="00C56234">
            <w:pPr>
              <w:pStyle w:val="Heading3"/>
              <w:keepNext w:val="0"/>
              <w:keepLines/>
              <w:tabs>
                <w:tab w:val="left" w:pos="270"/>
              </w:tabs>
              <w:spacing w:before="120"/>
              <w:ind w:left="270" w:hanging="270"/>
              <w:jc w:val="left"/>
              <w:rPr>
                <w:rFonts w:ascii="Times New Roman" w:hAnsi="Times New Roman"/>
                <w:b w:val="0"/>
                <w:bCs w:val="0"/>
                <w:color w:val="4F81BD" w:themeColor="accent1"/>
              </w:rPr>
            </w:pPr>
            <w:r w:rsidRPr="00F5668C">
              <w:rPr>
                <w:rFonts w:ascii="Times New Roman" w:hAnsi="Times New Roman"/>
                <w:b w:val="0"/>
              </w:rPr>
              <w:t>15. Universal person-centered strategies are embedded in new staff orientation training.</w:t>
            </w:r>
          </w:p>
        </w:tc>
        <w:tc>
          <w:tcPr>
            <w:tcW w:w="0" w:type="auto"/>
            <w:shd w:val="clear" w:color="auto" w:fill="auto"/>
          </w:tcPr>
          <w:p w14:paraId="330AC8DB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3FC841F1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00967FDD" w14:textId="77777777" w:rsidR="00925830" w:rsidRPr="00A451C3" w:rsidRDefault="00925830" w:rsidP="00C56234"/>
        </w:tc>
      </w:tr>
      <w:tr w:rsidR="00925830" w:rsidRPr="00A451C3" w14:paraId="73CA757E" w14:textId="77777777" w:rsidTr="009D5E14">
        <w:trPr>
          <w:trHeight w:val="494"/>
        </w:trPr>
        <w:tc>
          <w:tcPr>
            <w:tcW w:w="8856" w:type="dxa"/>
            <w:gridSpan w:val="4"/>
            <w:shd w:val="clear" w:color="auto" w:fill="E5B8B7"/>
            <w:vAlign w:val="center"/>
          </w:tcPr>
          <w:p w14:paraId="1ADB8D5A" w14:textId="77777777" w:rsidR="00925830" w:rsidRPr="00A451C3" w:rsidRDefault="00925830" w:rsidP="00C56234">
            <w:pPr>
              <w:keepNext/>
              <w:jc w:val="center"/>
            </w:pPr>
            <w:r w:rsidRPr="000E4AC3">
              <w:rPr>
                <w:b/>
              </w:rPr>
              <w:t>Agency Checklist #1: Start Up Activity</w:t>
            </w:r>
          </w:p>
        </w:tc>
      </w:tr>
      <w:tr w:rsidR="00925830" w:rsidRPr="00A451C3" w14:paraId="591D829F" w14:textId="77777777" w:rsidTr="00E039D6"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90A6962" w14:textId="77777777" w:rsidR="00925830" w:rsidRPr="005D342D" w:rsidRDefault="00925830" w:rsidP="00C56234">
            <w:pPr>
              <w:keepNext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5F79A78C" w14:textId="77777777" w:rsidR="00925830" w:rsidRPr="00A451C3" w:rsidRDefault="00925830" w:rsidP="00C56234">
            <w:pPr>
              <w:keepNext/>
            </w:pPr>
            <w:r w:rsidRPr="000E4AC3">
              <w:rPr>
                <w:i/>
              </w:rPr>
              <w:t>Put an “X” in the column that fits where the team is in the planning process for each numbered item on the checklist.</w:t>
            </w:r>
          </w:p>
        </w:tc>
      </w:tr>
      <w:tr w:rsidR="00C44446" w:rsidRPr="00A451C3" w14:paraId="25B91E1E" w14:textId="77777777" w:rsidTr="00E039D6"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5C28E2A7" w14:textId="77777777" w:rsidR="00925830" w:rsidRPr="005D342D" w:rsidRDefault="00925830" w:rsidP="00C56234">
            <w:pPr>
              <w:keepNext/>
              <w:tabs>
                <w:tab w:val="left" w:pos="-108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</w:pPr>
          </w:p>
        </w:tc>
        <w:tc>
          <w:tcPr>
            <w:tcW w:w="0" w:type="auto"/>
            <w:shd w:val="clear" w:color="auto" w:fill="D9D9D9"/>
          </w:tcPr>
          <w:p w14:paraId="278C1928" w14:textId="77777777" w:rsidR="00925830" w:rsidRPr="005D342D" w:rsidRDefault="00925830" w:rsidP="00C56234">
            <w:pPr>
              <w:keepNext/>
              <w:jc w:val="center"/>
            </w:pPr>
            <w:r w:rsidRPr="005D342D">
              <w:t>Not Started</w:t>
            </w:r>
          </w:p>
          <w:p w14:paraId="44ADCA01" w14:textId="77777777" w:rsidR="00925830" w:rsidRPr="005D342D" w:rsidRDefault="00925830" w:rsidP="00C56234">
            <w:pPr>
              <w:keepNext/>
              <w:jc w:val="center"/>
            </w:pPr>
            <w:r w:rsidRPr="005D342D">
              <w:t>(0 points)</w:t>
            </w:r>
          </w:p>
        </w:tc>
        <w:tc>
          <w:tcPr>
            <w:tcW w:w="0" w:type="auto"/>
            <w:shd w:val="clear" w:color="auto" w:fill="D9D9D9"/>
          </w:tcPr>
          <w:p w14:paraId="5A2B6439" w14:textId="77777777" w:rsidR="00925830" w:rsidRPr="005D342D" w:rsidRDefault="00925830" w:rsidP="00C56234">
            <w:pPr>
              <w:keepNext/>
              <w:jc w:val="center"/>
            </w:pPr>
            <w:r w:rsidRPr="005D342D">
              <w:t>In Progress</w:t>
            </w:r>
          </w:p>
          <w:p w14:paraId="4DB0D312" w14:textId="77777777" w:rsidR="00925830" w:rsidRPr="005D342D" w:rsidRDefault="00925830" w:rsidP="00C56234">
            <w:pPr>
              <w:keepNext/>
              <w:jc w:val="center"/>
            </w:pPr>
            <w:r w:rsidRPr="005D342D">
              <w:t>(1 point)</w:t>
            </w:r>
          </w:p>
        </w:tc>
        <w:tc>
          <w:tcPr>
            <w:tcW w:w="1502" w:type="dxa"/>
            <w:shd w:val="clear" w:color="auto" w:fill="D9D9D9"/>
          </w:tcPr>
          <w:p w14:paraId="139E36C1" w14:textId="77777777" w:rsidR="00925830" w:rsidRPr="00A451C3" w:rsidRDefault="00925830" w:rsidP="00C56234">
            <w:pPr>
              <w:keepNext/>
              <w:jc w:val="center"/>
            </w:pPr>
            <w:r w:rsidRPr="00A451C3">
              <w:t>Achieved</w:t>
            </w:r>
          </w:p>
          <w:p w14:paraId="37A73C17" w14:textId="77777777" w:rsidR="00925830" w:rsidRPr="00A451C3" w:rsidRDefault="00925830" w:rsidP="00C56234">
            <w:pPr>
              <w:keepNext/>
              <w:jc w:val="center"/>
            </w:pPr>
            <w:r w:rsidRPr="00A451C3">
              <w:t>(2 points)</w:t>
            </w:r>
          </w:p>
        </w:tc>
      </w:tr>
      <w:tr w:rsidR="009D5E14" w:rsidRPr="00A451C3" w14:paraId="01556994" w14:textId="77777777" w:rsidTr="00E039D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86BEDF1" w14:textId="734382BA" w:rsidR="009D5E14" w:rsidRPr="005D342D" w:rsidRDefault="009D5E14" w:rsidP="00C56234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>
              <w:t>16. Staff matching and hiring procedures include person-centered methods.</w:t>
            </w:r>
          </w:p>
        </w:tc>
        <w:tc>
          <w:tcPr>
            <w:tcW w:w="0" w:type="auto"/>
            <w:shd w:val="clear" w:color="auto" w:fill="auto"/>
          </w:tcPr>
          <w:p w14:paraId="4F940EE4" w14:textId="77777777" w:rsidR="009D5E14" w:rsidRPr="005D342D" w:rsidRDefault="009D5E14" w:rsidP="00C56234"/>
        </w:tc>
        <w:tc>
          <w:tcPr>
            <w:tcW w:w="0" w:type="auto"/>
            <w:shd w:val="clear" w:color="auto" w:fill="auto"/>
          </w:tcPr>
          <w:p w14:paraId="7E0C2095" w14:textId="77777777" w:rsidR="009D5E14" w:rsidRPr="005D342D" w:rsidRDefault="009D5E14" w:rsidP="00C56234"/>
        </w:tc>
        <w:tc>
          <w:tcPr>
            <w:tcW w:w="1502" w:type="dxa"/>
            <w:shd w:val="clear" w:color="auto" w:fill="auto"/>
          </w:tcPr>
          <w:p w14:paraId="324AF994" w14:textId="77777777" w:rsidR="009D5E14" w:rsidRPr="00A451C3" w:rsidRDefault="009D5E14" w:rsidP="00C56234"/>
        </w:tc>
      </w:tr>
      <w:tr w:rsidR="00C44446" w:rsidRPr="00A451C3" w14:paraId="3306B90E" w14:textId="77777777" w:rsidTr="00E039D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49C51D9E" w14:textId="5CF66B3F" w:rsidR="00925830" w:rsidRPr="005D342D" w:rsidRDefault="00925830" w:rsidP="00C56234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 w:rsidRPr="005D342D">
              <w:t>1</w:t>
            </w:r>
            <w:r w:rsidR="009D5E14">
              <w:t>7</w:t>
            </w:r>
            <w:r w:rsidRPr="005D342D">
              <w:t xml:space="preserve">. Team identifies and recruits the number of </w:t>
            </w:r>
            <w:r w:rsidR="00F11F9B">
              <w:t>universal person-centered</w:t>
            </w:r>
            <w:r w:rsidRPr="005D342D">
              <w:t xml:space="preserve"> trainers</w:t>
            </w:r>
            <w:r w:rsidR="00D8431E">
              <w:t xml:space="preserve"> needed to support organization.</w:t>
            </w:r>
          </w:p>
        </w:tc>
        <w:tc>
          <w:tcPr>
            <w:tcW w:w="0" w:type="auto"/>
            <w:shd w:val="clear" w:color="auto" w:fill="auto"/>
          </w:tcPr>
          <w:p w14:paraId="2A0E237F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7B748498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400FA3AB" w14:textId="77777777" w:rsidR="00925830" w:rsidRPr="00A451C3" w:rsidRDefault="00925830" w:rsidP="00C56234"/>
        </w:tc>
      </w:tr>
      <w:tr w:rsidR="00C44446" w:rsidRPr="00A451C3" w14:paraId="4CDAAAA4" w14:textId="77777777" w:rsidTr="00E039D6">
        <w:tc>
          <w:tcPr>
            <w:tcW w:w="0" w:type="auto"/>
            <w:shd w:val="clear" w:color="auto" w:fill="auto"/>
            <w:vAlign w:val="center"/>
          </w:tcPr>
          <w:p w14:paraId="23F61113" w14:textId="040F2FB5" w:rsidR="00925830" w:rsidRPr="005D342D" w:rsidRDefault="009D5E14" w:rsidP="00C56234">
            <w:pPr>
              <w:tabs>
                <w:tab w:val="left" w:pos="-1080"/>
                <w:tab w:val="left" w:pos="-720"/>
                <w:tab w:val="left" w:pos="-9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>
              <w:t>18</w:t>
            </w:r>
            <w:r w:rsidR="00925830" w:rsidRPr="005D342D">
              <w:t xml:space="preserve">. </w:t>
            </w:r>
            <w:r w:rsidR="00D8431E">
              <w:t xml:space="preserve">Cultural competence </w:t>
            </w:r>
            <w:r w:rsidR="00F5668C">
              <w:t>training is integrated with</w:t>
            </w:r>
            <w:r w:rsidR="00D8431E">
              <w:t xml:space="preserve"> </w:t>
            </w:r>
            <w:r w:rsidR="00F5668C">
              <w:t xml:space="preserve">universal </w:t>
            </w:r>
            <w:r w:rsidR="00D8431E">
              <w:t>person-centered p</w:t>
            </w:r>
            <w:r w:rsidR="00925830" w:rsidRPr="005D342D">
              <w:t>ractices.</w:t>
            </w:r>
          </w:p>
        </w:tc>
        <w:tc>
          <w:tcPr>
            <w:tcW w:w="0" w:type="auto"/>
            <w:shd w:val="clear" w:color="auto" w:fill="auto"/>
          </w:tcPr>
          <w:p w14:paraId="31F9C837" w14:textId="77777777" w:rsidR="00925830" w:rsidRPr="005D342D" w:rsidRDefault="00925830" w:rsidP="00C56234"/>
        </w:tc>
        <w:tc>
          <w:tcPr>
            <w:tcW w:w="0" w:type="auto"/>
            <w:shd w:val="clear" w:color="auto" w:fill="auto"/>
          </w:tcPr>
          <w:p w14:paraId="5682B64D" w14:textId="77777777" w:rsidR="00925830" w:rsidRPr="005D342D" w:rsidRDefault="00925830" w:rsidP="00C56234"/>
        </w:tc>
        <w:tc>
          <w:tcPr>
            <w:tcW w:w="1502" w:type="dxa"/>
            <w:shd w:val="clear" w:color="auto" w:fill="auto"/>
          </w:tcPr>
          <w:p w14:paraId="6F989D62" w14:textId="77777777" w:rsidR="00925830" w:rsidRPr="00A451C3" w:rsidRDefault="00925830" w:rsidP="00C56234"/>
        </w:tc>
      </w:tr>
      <w:tr w:rsidR="00C44446" w:rsidRPr="00A451C3" w14:paraId="24C16CE3" w14:textId="77777777" w:rsidTr="009D5E14">
        <w:trPr>
          <w:cantSplit/>
          <w:trHeight w:val="386"/>
        </w:trPr>
        <w:tc>
          <w:tcPr>
            <w:tcW w:w="0" w:type="auto"/>
            <w:shd w:val="clear" w:color="auto" w:fill="auto"/>
            <w:vAlign w:val="bottom"/>
          </w:tcPr>
          <w:p w14:paraId="1DD3653C" w14:textId="57E7025A" w:rsidR="00C44446" w:rsidRPr="00C56234" w:rsidRDefault="00925830" w:rsidP="009D5E14">
            <w:pPr>
              <w:keepNext/>
              <w:keepLines/>
              <w:jc w:val="center"/>
              <w:rPr>
                <w:b/>
              </w:rPr>
            </w:pPr>
            <w:r w:rsidRPr="000E4AC3">
              <w:rPr>
                <w:b/>
              </w:rPr>
              <w:t>Person-Centered Planning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DF7049" w14:textId="77777777" w:rsidR="00925830" w:rsidRPr="005D342D" w:rsidRDefault="00925830" w:rsidP="00C56234">
            <w:pPr>
              <w:keepNext/>
              <w:keepLines/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3E370EC" w14:textId="77777777" w:rsidR="00925830" w:rsidRPr="005D342D" w:rsidRDefault="00925830" w:rsidP="00C56234">
            <w:pPr>
              <w:keepNext/>
              <w:keepLines/>
            </w:pPr>
          </w:p>
        </w:tc>
        <w:tc>
          <w:tcPr>
            <w:tcW w:w="1502" w:type="dxa"/>
            <w:shd w:val="clear" w:color="auto" w:fill="auto"/>
            <w:vAlign w:val="bottom"/>
          </w:tcPr>
          <w:p w14:paraId="476FBD63" w14:textId="77777777" w:rsidR="00925830" w:rsidRPr="00A451C3" w:rsidRDefault="00925830" w:rsidP="00C56234">
            <w:pPr>
              <w:keepNext/>
              <w:keepLines/>
            </w:pPr>
          </w:p>
        </w:tc>
      </w:tr>
      <w:tr w:rsidR="00C44446" w:rsidRPr="00A451C3" w14:paraId="016FFFCD" w14:textId="77777777" w:rsidTr="00E039D6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B05DA" w14:textId="51C7E982" w:rsidR="00925830" w:rsidRPr="000E4AC3" w:rsidRDefault="009D5E14" w:rsidP="00C56234">
            <w:pPr>
              <w:pStyle w:val="Heading3"/>
              <w:keepLines/>
              <w:spacing w:before="120"/>
              <w:ind w:left="270" w:hanging="270"/>
              <w:jc w:val="left"/>
              <w:rPr>
                <w:rFonts w:ascii="Times New Roman" w:hAnsi="Times New Roman"/>
                <w:b w:val="0"/>
                <w:bCs w:val="0"/>
                <w:color w:val="4F81BD" w:themeColor="accent1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  <w:r w:rsidR="00925830" w:rsidRPr="000E4AC3">
              <w:rPr>
                <w:rFonts w:ascii="Times New Roman" w:hAnsi="Times New Roman"/>
                <w:b w:val="0"/>
              </w:rPr>
              <w:t xml:space="preserve">. </w:t>
            </w:r>
            <w:r w:rsidR="00925830">
              <w:rPr>
                <w:rFonts w:ascii="Times New Roman" w:hAnsi="Times New Roman"/>
                <w:b w:val="0"/>
              </w:rPr>
              <w:t xml:space="preserve">Strategy for expanding the number </w:t>
            </w:r>
            <w:r w:rsidR="00925830" w:rsidRPr="001E48E0">
              <w:rPr>
                <w:rFonts w:ascii="Times New Roman" w:hAnsi="Times New Roman"/>
                <w:b w:val="0"/>
              </w:rPr>
              <w:t>of Person-Centered Plan Facilitators</w:t>
            </w:r>
            <w:r w:rsidR="00925830" w:rsidRPr="000E4AC3">
              <w:rPr>
                <w:rFonts w:ascii="Times New Roman" w:hAnsi="Times New Roman"/>
                <w:b w:val="0"/>
              </w:rPr>
              <w:t xml:space="preserve"> across organization includ</w:t>
            </w:r>
            <w:r w:rsidR="00925830">
              <w:rPr>
                <w:rFonts w:ascii="Times New Roman" w:hAnsi="Times New Roman"/>
                <w:b w:val="0"/>
              </w:rPr>
              <w:t>es</w:t>
            </w:r>
            <w:r w:rsidR="00925830" w:rsidRPr="000E4AC3">
              <w:rPr>
                <w:rFonts w:ascii="Times New Roman" w:hAnsi="Times New Roman"/>
                <w:b w:val="0"/>
              </w:rPr>
              <w:t xml:space="preserve"> the following information (using map to show growth, if applicable):</w:t>
            </w:r>
          </w:p>
          <w:p w14:paraId="299C3751" w14:textId="77777777" w:rsidR="00925830" w:rsidRPr="005D342D" w:rsidRDefault="00925830" w:rsidP="00C56234">
            <w:pPr>
              <w:keepNext/>
              <w:keepLines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textAlignment w:val="auto"/>
            </w:pPr>
            <w:r w:rsidRPr="005D342D">
              <w:t>Organizational area or department (employment, residential support, family support, etc.),</w:t>
            </w:r>
          </w:p>
          <w:p w14:paraId="6902DDF6" w14:textId="77777777" w:rsidR="00925830" w:rsidRPr="005D342D" w:rsidRDefault="00925830" w:rsidP="00C56234">
            <w:pPr>
              <w:keepNext/>
              <w:keepLines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textAlignment w:val="auto"/>
            </w:pPr>
            <w:r w:rsidRPr="005D342D">
              <w:t xml:space="preserve">Number of </w:t>
            </w:r>
            <w:r>
              <w:t>facilitators needed</w:t>
            </w:r>
            <w:r w:rsidRPr="005D342D">
              <w:t>, and</w:t>
            </w:r>
          </w:p>
          <w:p w14:paraId="2E0A27C5" w14:textId="77777777" w:rsidR="00925830" w:rsidRPr="005D342D" w:rsidRDefault="00925830" w:rsidP="00C56234">
            <w:pPr>
              <w:keepNext/>
              <w:keepLines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20" w:after="120"/>
              <w:textAlignment w:val="auto"/>
            </w:pPr>
            <w:r w:rsidRPr="005D342D">
              <w:t>Number of people served.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A47EA4" w14:textId="77777777" w:rsidR="00925830" w:rsidRPr="005D342D" w:rsidRDefault="00925830" w:rsidP="00C56234">
            <w:pPr>
              <w:keepNext/>
              <w:keepLines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9B3DC1" w14:textId="77777777" w:rsidR="00925830" w:rsidRPr="005D342D" w:rsidRDefault="00925830" w:rsidP="00C56234">
            <w:pPr>
              <w:keepNext/>
              <w:keepLines/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019D0FB3" w14:textId="77777777" w:rsidR="00925830" w:rsidRPr="00A451C3" w:rsidRDefault="00925830" w:rsidP="00C56234">
            <w:pPr>
              <w:keepNext/>
              <w:keepLines/>
            </w:pPr>
          </w:p>
        </w:tc>
      </w:tr>
      <w:tr w:rsidR="00C44446" w:rsidRPr="00A451C3" w14:paraId="3873D114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510AC" w14:textId="69BCE970" w:rsidR="00925830" w:rsidRPr="000E4AC3" w:rsidRDefault="009D5E14" w:rsidP="00C56234">
            <w:pPr>
              <w:tabs>
                <w:tab w:val="left" w:pos="-1080"/>
                <w:tab w:val="left" w:pos="-720"/>
                <w:tab w:val="left" w:pos="-9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25830" w:rsidRPr="000E4AC3">
              <w:rPr>
                <w:color w:val="000000"/>
              </w:rPr>
              <w:t>. Team identifies and recruits the staff needed who will become Person-Centered Planning trainers.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4D7A78" w14:textId="77777777" w:rsidR="00925830" w:rsidRPr="005D342D" w:rsidRDefault="00925830" w:rsidP="00C562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605956" w14:textId="77777777" w:rsidR="00925830" w:rsidRPr="005D342D" w:rsidRDefault="00925830" w:rsidP="00C56234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2B5008F1" w14:textId="77777777" w:rsidR="00925830" w:rsidRPr="00A451C3" w:rsidRDefault="00925830" w:rsidP="00C56234"/>
        </w:tc>
      </w:tr>
      <w:tr w:rsidR="00C56234" w:rsidRPr="00A451C3" w14:paraId="72AF5871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8C9B3" w14:textId="77777777" w:rsidR="00C44446" w:rsidRDefault="00C44446" w:rsidP="00C56234">
            <w:pPr>
              <w:jc w:val="center"/>
              <w:rPr>
                <w:b/>
              </w:rPr>
            </w:pPr>
          </w:p>
          <w:p w14:paraId="5072E1D3" w14:textId="39DDF5AC" w:rsidR="00C44446" w:rsidRPr="00C56234" w:rsidRDefault="00F5668C" w:rsidP="00C56234">
            <w:pPr>
              <w:jc w:val="center"/>
              <w:rPr>
                <w:b/>
              </w:rPr>
            </w:pPr>
            <w:r w:rsidRPr="000E4AC3">
              <w:rPr>
                <w:b/>
              </w:rPr>
              <w:t>Action Planning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4E3BDC" w14:textId="77777777" w:rsidR="00F5668C" w:rsidRPr="005D342D" w:rsidRDefault="00F5668C" w:rsidP="00C562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5B4973" w14:textId="77777777" w:rsidR="00F5668C" w:rsidRPr="005D342D" w:rsidRDefault="00F5668C" w:rsidP="00C56234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F1DBB83" w14:textId="77777777" w:rsidR="00F5668C" w:rsidRPr="00A451C3" w:rsidRDefault="00F5668C" w:rsidP="00C56234"/>
        </w:tc>
      </w:tr>
      <w:tr w:rsidR="00C56234" w:rsidRPr="00A451C3" w14:paraId="47682BB3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0EEAC" w14:textId="2FC75207" w:rsidR="00F5668C" w:rsidRPr="00A451C3" w:rsidRDefault="00F5668C" w:rsidP="00C56234">
            <w:pPr>
              <w:ind w:left="360" w:hanging="360"/>
            </w:pPr>
            <w:r w:rsidRPr="00A451C3">
              <w:t>2</w:t>
            </w:r>
            <w:r w:rsidR="009D5E14">
              <w:t>1</w:t>
            </w:r>
            <w:r w:rsidRPr="00A451C3">
              <w:t>. Initial Action Plan for Person-Centered Practices is completed</w:t>
            </w:r>
            <w:r w:rsidRPr="000E4AC3">
              <w:rPr>
                <w:b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F310DA3" w14:textId="77777777" w:rsidR="00F5668C" w:rsidRPr="005D342D" w:rsidRDefault="00F5668C" w:rsidP="00C562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7E4CED3" w14:textId="77777777" w:rsidR="00F5668C" w:rsidRPr="005D342D" w:rsidRDefault="00F5668C" w:rsidP="00C56234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FDF5FB9" w14:textId="77777777" w:rsidR="00F5668C" w:rsidRPr="00A451C3" w:rsidRDefault="00F5668C" w:rsidP="00C56234"/>
        </w:tc>
      </w:tr>
      <w:tr w:rsidR="00C56234" w:rsidRPr="00A451C3" w14:paraId="2FF52E60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156A9" w14:textId="5416E228" w:rsidR="00F5668C" w:rsidRPr="00A451C3" w:rsidRDefault="00F5668C" w:rsidP="00C56234">
            <w:pPr>
              <w:ind w:left="360" w:hanging="360"/>
            </w:pPr>
            <w:r w:rsidRPr="00A451C3">
              <w:t>2</w:t>
            </w:r>
            <w:r w:rsidR="009D5E14">
              <w:t>2</w:t>
            </w:r>
            <w:r w:rsidRPr="00A451C3">
              <w:t xml:space="preserve">.  Annual Action Plan </w:t>
            </w:r>
            <w:r>
              <w:t>is shared with staff and edited</w:t>
            </w:r>
            <w:r w:rsidRPr="00A451C3">
              <w:t xml:space="preserve"> with direct feedback from all staff members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4642B2" w14:textId="77777777" w:rsidR="00F5668C" w:rsidRPr="005D342D" w:rsidRDefault="00F5668C" w:rsidP="00C562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799471" w14:textId="77777777" w:rsidR="00F5668C" w:rsidRPr="005D342D" w:rsidRDefault="00F5668C" w:rsidP="00C56234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30405B24" w14:textId="77777777" w:rsidR="00F5668C" w:rsidRPr="00A451C3" w:rsidRDefault="00F5668C" w:rsidP="00C56234"/>
        </w:tc>
      </w:tr>
      <w:tr w:rsidR="00C56234" w:rsidRPr="00A451C3" w14:paraId="04AF114E" w14:textId="77777777" w:rsidTr="00E039D6">
        <w:trPr>
          <w:trHeight w:val="20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0E3FD" w14:textId="493ED0DE" w:rsidR="00C44446" w:rsidRPr="00C44446" w:rsidRDefault="00F5668C" w:rsidP="00C56234">
            <w:pPr>
              <w:pStyle w:val="Heading3"/>
              <w:spacing w:before="120"/>
              <w:ind w:left="360" w:hanging="36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0E4AC3">
              <w:rPr>
                <w:rFonts w:ascii="Times New Roman" w:hAnsi="Times New Roman"/>
                <w:b w:val="0"/>
                <w:szCs w:val="24"/>
              </w:rPr>
              <w:t>2</w:t>
            </w:r>
            <w:r w:rsidR="009D5E14">
              <w:rPr>
                <w:rFonts w:ascii="Times New Roman" w:hAnsi="Times New Roman"/>
                <w:b w:val="0"/>
                <w:szCs w:val="24"/>
              </w:rPr>
              <w:t>3</w:t>
            </w:r>
            <w:r w:rsidRPr="000E4AC3">
              <w:rPr>
                <w:rFonts w:ascii="Times New Roman" w:hAnsi="Times New Roman"/>
                <w:b w:val="0"/>
                <w:szCs w:val="24"/>
              </w:rPr>
              <w:t xml:space="preserve">. Three-year plan </w:t>
            </w:r>
            <w:r>
              <w:rPr>
                <w:rFonts w:ascii="Times New Roman" w:hAnsi="Times New Roman"/>
                <w:b w:val="0"/>
                <w:szCs w:val="24"/>
              </w:rPr>
              <w:t>is in place for</w:t>
            </w:r>
            <w:r w:rsidRPr="000E4AC3">
              <w:rPr>
                <w:rFonts w:ascii="Times New Roman" w:hAnsi="Times New Roman"/>
                <w:b w:val="0"/>
                <w:szCs w:val="24"/>
              </w:rPr>
              <w:t xml:space="preserve"> expand</w:t>
            </w:r>
            <w:r>
              <w:rPr>
                <w:rFonts w:ascii="Times New Roman" w:hAnsi="Times New Roman"/>
                <w:b w:val="0"/>
                <w:szCs w:val="24"/>
              </w:rPr>
              <w:t>ing</w:t>
            </w:r>
            <w:r w:rsidRPr="000E4AC3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E4AC3">
              <w:rPr>
                <w:rFonts w:ascii="Times New Roman" w:hAnsi="Times New Roman"/>
                <w:szCs w:val="24"/>
              </w:rPr>
              <w:t>person-centered practices</w:t>
            </w:r>
            <w:r w:rsidRPr="000E4AC3">
              <w:rPr>
                <w:rFonts w:ascii="Times New Roman" w:hAnsi="Times New Roman"/>
                <w:b w:val="0"/>
                <w:szCs w:val="24"/>
              </w:rPr>
              <w:t xml:space="preserve"> from </w:t>
            </w:r>
            <w:r>
              <w:rPr>
                <w:rFonts w:ascii="Times New Roman" w:hAnsi="Times New Roman"/>
                <w:b w:val="0"/>
                <w:szCs w:val="24"/>
              </w:rPr>
              <w:t>initial</w:t>
            </w:r>
            <w:r w:rsidRPr="000E4AC3">
              <w:rPr>
                <w:rFonts w:ascii="Times New Roman" w:hAnsi="Times New Roman"/>
                <w:b w:val="0"/>
                <w:szCs w:val="24"/>
              </w:rPr>
              <w:t xml:space="preserve"> area</w:t>
            </w:r>
            <w:r>
              <w:rPr>
                <w:rFonts w:ascii="Times New Roman" w:hAnsi="Times New Roman"/>
                <w:b w:val="0"/>
                <w:szCs w:val="24"/>
              </w:rPr>
              <w:t>s of implementation</w:t>
            </w:r>
            <w:r w:rsidRPr="000E4AC3">
              <w:rPr>
                <w:rFonts w:ascii="Times New Roman" w:hAnsi="Times New Roman"/>
                <w:b w:val="0"/>
                <w:szCs w:val="24"/>
              </w:rPr>
              <w:t xml:space="preserve"> across </w:t>
            </w:r>
            <w:r>
              <w:rPr>
                <w:rFonts w:ascii="Times New Roman" w:hAnsi="Times New Roman"/>
                <w:b w:val="0"/>
                <w:szCs w:val="24"/>
              </w:rPr>
              <w:t>the organization</w:t>
            </w:r>
            <w:r w:rsidR="00C44446">
              <w:rPr>
                <w:rFonts w:ascii="Times New Roman" w:hAnsi="Times New Roman"/>
                <w:b w:val="0"/>
                <w:szCs w:val="24"/>
              </w:rPr>
              <w:t xml:space="preserve"> using backward planning of outcome statements:</w:t>
            </w:r>
          </w:p>
          <w:p w14:paraId="79375190" w14:textId="77777777" w:rsidR="00C44446" w:rsidRPr="00C44446" w:rsidRDefault="00C44446" w:rsidP="00C562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4446">
              <w:rPr>
                <w:sz w:val="20"/>
                <w:szCs w:val="20"/>
              </w:rPr>
              <w:t>People supported</w:t>
            </w:r>
          </w:p>
          <w:p w14:paraId="5A40F214" w14:textId="77777777" w:rsidR="00C44446" w:rsidRPr="00C44446" w:rsidRDefault="00C44446" w:rsidP="00C562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4446">
              <w:rPr>
                <w:sz w:val="20"/>
                <w:szCs w:val="20"/>
              </w:rPr>
              <w:t>Employees</w:t>
            </w:r>
          </w:p>
          <w:p w14:paraId="0893D158" w14:textId="77777777" w:rsidR="00C44446" w:rsidRPr="00C44446" w:rsidRDefault="00C44446" w:rsidP="00C5623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44446">
              <w:rPr>
                <w:sz w:val="20"/>
                <w:szCs w:val="20"/>
              </w:rPr>
              <w:t>Organization</w:t>
            </w:r>
          </w:p>
          <w:p w14:paraId="29D2DBE9" w14:textId="77777777" w:rsidR="00C44446" w:rsidRPr="00C44446" w:rsidRDefault="00C44446" w:rsidP="00C56234">
            <w:pPr>
              <w:pStyle w:val="ListParagraph"/>
              <w:numPr>
                <w:ilvl w:val="0"/>
                <w:numId w:val="5"/>
              </w:numPr>
            </w:pPr>
            <w:r w:rsidRPr="00C44446">
              <w:rPr>
                <w:sz w:val="20"/>
                <w:szCs w:val="20"/>
              </w:rPr>
              <w:t>Community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4B434D" w14:textId="77777777" w:rsidR="00F5668C" w:rsidRPr="005D342D" w:rsidRDefault="00F5668C" w:rsidP="00C562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61A9A6" w14:textId="77777777" w:rsidR="00F5668C" w:rsidRPr="005D342D" w:rsidRDefault="00F5668C" w:rsidP="00C56234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8B64CD9" w14:textId="77777777" w:rsidR="00F5668C" w:rsidRPr="00A451C3" w:rsidRDefault="00F5668C" w:rsidP="00C56234"/>
        </w:tc>
      </w:tr>
      <w:tr w:rsidR="00C56234" w:rsidRPr="00A451C3" w14:paraId="2F9C1B5B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7832D" w14:textId="671E6D18" w:rsidR="00F5668C" w:rsidRPr="00A451C3" w:rsidRDefault="00F5668C" w:rsidP="00C56234">
            <w:pPr>
              <w:ind w:left="360" w:hanging="360"/>
            </w:pPr>
            <w:r w:rsidRPr="00A451C3">
              <w:t>2</w:t>
            </w:r>
            <w:r w:rsidR="009D5E14">
              <w:t>4</w:t>
            </w:r>
            <w:r w:rsidRPr="00A451C3">
              <w:t>. Annual Action Plan is shared with all stakeholders (people of all abilities, family, staff, community).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BB024C6" w14:textId="77777777" w:rsidR="00F5668C" w:rsidRPr="005D342D" w:rsidRDefault="00F5668C" w:rsidP="00C562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7F8817" w14:textId="77777777" w:rsidR="00F5668C" w:rsidRPr="005D342D" w:rsidRDefault="00F5668C" w:rsidP="00C56234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A948AC2" w14:textId="77777777" w:rsidR="00F5668C" w:rsidRPr="00A451C3" w:rsidRDefault="00F5668C" w:rsidP="00C56234"/>
        </w:tc>
      </w:tr>
      <w:tr w:rsidR="00C56234" w:rsidRPr="00A451C3" w14:paraId="1389033C" w14:textId="77777777" w:rsidTr="00E039D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34AC" w14:textId="39539E27" w:rsidR="00F5668C" w:rsidRPr="00A451C3" w:rsidRDefault="009D5E14" w:rsidP="00C56234">
            <w:pPr>
              <w:ind w:left="360" w:hanging="360"/>
            </w:pPr>
            <w:r>
              <w:t>25</w:t>
            </w:r>
            <w:r w:rsidR="00F5668C" w:rsidRPr="00A451C3">
              <w:t xml:space="preserve">. Annual Action Plan includes steps for increasing visibility of </w:t>
            </w:r>
            <w:r>
              <w:t xml:space="preserve"> </w:t>
            </w:r>
            <w:r w:rsidR="00F5668C" w:rsidRPr="00A451C3">
              <w:t>person-centered practices (website, newsletter).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3B7052" w14:textId="77777777" w:rsidR="00F5668C" w:rsidRPr="005D342D" w:rsidRDefault="00F5668C" w:rsidP="00C56234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50B85A" w14:textId="77777777" w:rsidR="00F5668C" w:rsidRPr="005D342D" w:rsidRDefault="00F5668C" w:rsidP="00C56234"/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57BD483C" w14:textId="77777777" w:rsidR="00F5668C" w:rsidRPr="00A451C3" w:rsidRDefault="00F5668C" w:rsidP="00C56234"/>
        </w:tc>
      </w:tr>
      <w:tr w:rsidR="00F5668C" w:rsidRPr="00A451C3" w14:paraId="67F1759B" w14:textId="77777777" w:rsidTr="009D5E14">
        <w:trPr>
          <w:trHeight w:val="863"/>
        </w:trPr>
        <w:tc>
          <w:tcPr>
            <w:tcW w:w="8856" w:type="dxa"/>
            <w:gridSpan w:val="4"/>
            <w:tcBorders>
              <w:top w:val="single" w:sz="4" w:space="0" w:color="auto"/>
            </w:tcBorders>
            <w:shd w:val="clear" w:color="auto" w:fill="E5B8B7"/>
            <w:vAlign w:val="center"/>
          </w:tcPr>
          <w:p w14:paraId="0A4DDBAF" w14:textId="77777777" w:rsidR="00F5668C" w:rsidRPr="00A451C3" w:rsidRDefault="00F5668C" w:rsidP="009D5E14"/>
        </w:tc>
      </w:tr>
      <w:tr w:rsidR="00F5668C" w:rsidRPr="00A451C3" w14:paraId="45E2DE6B" w14:textId="77777777" w:rsidTr="00E039D6">
        <w:trPr>
          <w:cantSplit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35399B84" w14:textId="77777777" w:rsidR="00F5668C" w:rsidRPr="005D342D" w:rsidRDefault="00F5668C" w:rsidP="00C56234">
            <w:pPr>
              <w:keepNext/>
              <w:keepLines/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7E0FF97B" w14:textId="77777777" w:rsidR="00F5668C" w:rsidRPr="00A451C3" w:rsidRDefault="00F5668C" w:rsidP="00C56234">
            <w:pPr>
              <w:keepNext/>
              <w:keepLines/>
            </w:pPr>
            <w:r w:rsidRPr="000E4AC3">
              <w:rPr>
                <w:i/>
              </w:rPr>
              <w:t>Put an “X” in the column that fits where the team is in the planning process for each numbered item on the checklist.</w:t>
            </w:r>
          </w:p>
        </w:tc>
      </w:tr>
      <w:tr w:rsidR="00C44446" w:rsidRPr="00A451C3" w14:paraId="2C9070CB" w14:textId="77777777" w:rsidTr="00E039D6">
        <w:trPr>
          <w:cantSplit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2B7B76BB" w14:textId="77777777" w:rsidR="00F5668C" w:rsidRPr="005D342D" w:rsidRDefault="00F5668C" w:rsidP="00C56234">
            <w:pPr>
              <w:keepNext/>
              <w:keepLines/>
            </w:pPr>
          </w:p>
        </w:tc>
        <w:tc>
          <w:tcPr>
            <w:tcW w:w="0" w:type="auto"/>
            <w:shd w:val="clear" w:color="auto" w:fill="D9D9D9"/>
          </w:tcPr>
          <w:p w14:paraId="3A869ED4" w14:textId="77777777" w:rsidR="00F5668C" w:rsidRPr="005D342D" w:rsidRDefault="00F5668C" w:rsidP="00C56234">
            <w:pPr>
              <w:keepNext/>
              <w:keepLines/>
              <w:jc w:val="center"/>
            </w:pPr>
            <w:r w:rsidRPr="005D342D">
              <w:t>Not Started</w:t>
            </w:r>
          </w:p>
          <w:p w14:paraId="5987FC03" w14:textId="77777777" w:rsidR="00F5668C" w:rsidRPr="005D342D" w:rsidRDefault="00F5668C" w:rsidP="00C56234">
            <w:pPr>
              <w:keepNext/>
              <w:keepLines/>
              <w:jc w:val="center"/>
            </w:pPr>
            <w:r w:rsidRPr="005D342D">
              <w:t>(0 points)</w:t>
            </w:r>
          </w:p>
        </w:tc>
        <w:tc>
          <w:tcPr>
            <w:tcW w:w="0" w:type="auto"/>
            <w:shd w:val="clear" w:color="auto" w:fill="D9D9D9"/>
          </w:tcPr>
          <w:p w14:paraId="50DBE67D" w14:textId="77777777" w:rsidR="00F5668C" w:rsidRPr="005D342D" w:rsidRDefault="00F5668C" w:rsidP="00C56234">
            <w:pPr>
              <w:keepNext/>
              <w:keepLines/>
              <w:jc w:val="center"/>
            </w:pPr>
            <w:r w:rsidRPr="005D342D">
              <w:t>In Progress</w:t>
            </w:r>
          </w:p>
          <w:p w14:paraId="1F263CBA" w14:textId="77777777" w:rsidR="00F5668C" w:rsidRPr="005D342D" w:rsidRDefault="00F5668C" w:rsidP="00C56234">
            <w:pPr>
              <w:keepNext/>
              <w:keepLines/>
              <w:jc w:val="center"/>
            </w:pPr>
            <w:r w:rsidRPr="005D342D">
              <w:t>(1 point)</w:t>
            </w:r>
          </w:p>
        </w:tc>
        <w:tc>
          <w:tcPr>
            <w:tcW w:w="1502" w:type="dxa"/>
            <w:shd w:val="clear" w:color="auto" w:fill="D9D9D9"/>
          </w:tcPr>
          <w:p w14:paraId="18F473F4" w14:textId="77777777" w:rsidR="00F5668C" w:rsidRPr="00A451C3" w:rsidRDefault="00F5668C" w:rsidP="00C56234">
            <w:pPr>
              <w:keepNext/>
              <w:keepLines/>
              <w:jc w:val="center"/>
            </w:pPr>
            <w:r w:rsidRPr="00A451C3">
              <w:t>Achieved</w:t>
            </w:r>
          </w:p>
          <w:p w14:paraId="75111CF2" w14:textId="77777777" w:rsidR="00F5668C" w:rsidRPr="00A451C3" w:rsidRDefault="00F5668C" w:rsidP="00C56234">
            <w:pPr>
              <w:keepNext/>
              <w:keepLines/>
              <w:jc w:val="center"/>
            </w:pPr>
            <w:r w:rsidRPr="00A451C3">
              <w:t>(2 points)</w:t>
            </w:r>
          </w:p>
        </w:tc>
      </w:tr>
      <w:tr w:rsidR="00C44446" w:rsidRPr="00A451C3" w14:paraId="0F6622F0" w14:textId="77777777" w:rsidTr="00E039D6">
        <w:trPr>
          <w:trHeight w:val="539"/>
        </w:trPr>
        <w:tc>
          <w:tcPr>
            <w:tcW w:w="0" w:type="auto"/>
            <w:shd w:val="clear" w:color="auto" w:fill="auto"/>
            <w:vAlign w:val="bottom"/>
          </w:tcPr>
          <w:p w14:paraId="3C43DF68" w14:textId="77777777" w:rsidR="00F5668C" w:rsidRPr="005D342D" w:rsidRDefault="00F5668C" w:rsidP="00C56234">
            <w:pPr>
              <w:jc w:val="center"/>
            </w:pPr>
            <w:r w:rsidRPr="000E4AC3">
              <w:rPr>
                <w:b/>
              </w:rPr>
              <w:t>Data Based Decision Making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DE7373" w14:textId="77777777" w:rsidR="00F5668C" w:rsidRPr="005D342D" w:rsidRDefault="00F5668C" w:rsidP="00C56234"/>
        </w:tc>
        <w:tc>
          <w:tcPr>
            <w:tcW w:w="0" w:type="auto"/>
            <w:shd w:val="clear" w:color="auto" w:fill="auto"/>
            <w:vAlign w:val="bottom"/>
          </w:tcPr>
          <w:p w14:paraId="7AFFAE02" w14:textId="77777777" w:rsidR="00F5668C" w:rsidRPr="005D342D" w:rsidRDefault="00F5668C" w:rsidP="00C56234"/>
        </w:tc>
        <w:tc>
          <w:tcPr>
            <w:tcW w:w="1502" w:type="dxa"/>
            <w:shd w:val="clear" w:color="auto" w:fill="auto"/>
            <w:vAlign w:val="bottom"/>
          </w:tcPr>
          <w:p w14:paraId="3DC37B83" w14:textId="77777777" w:rsidR="00F5668C" w:rsidRPr="00A451C3" w:rsidRDefault="00F5668C" w:rsidP="00C56234"/>
        </w:tc>
      </w:tr>
      <w:tr w:rsidR="00C44446" w:rsidRPr="00A451C3" w14:paraId="22EBE233" w14:textId="77777777" w:rsidTr="00E039D6">
        <w:trPr>
          <w:trHeight w:val="953"/>
        </w:trPr>
        <w:tc>
          <w:tcPr>
            <w:tcW w:w="0" w:type="auto"/>
            <w:shd w:val="clear" w:color="auto" w:fill="auto"/>
            <w:vAlign w:val="center"/>
          </w:tcPr>
          <w:p w14:paraId="5C571C90" w14:textId="2F72B8D3" w:rsidR="00F5668C" w:rsidRPr="005D342D" w:rsidRDefault="009D5E14" w:rsidP="00C56234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>
              <w:t>26</w:t>
            </w:r>
            <w:r w:rsidR="00F5668C" w:rsidRPr="005D342D">
              <w:t xml:space="preserve">. Direct observations are </w:t>
            </w:r>
            <w:r w:rsidR="00F5668C">
              <w:t>used</w:t>
            </w:r>
            <w:r w:rsidR="00F5668C" w:rsidRPr="005D342D">
              <w:t xml:space="preserve"> on a regular basis to </w:t>
            </w:r>
            <w:r w:rsidR="00F5668C">
              <w:t xml:space="preserve">increase awareness and </w:t>
            </w:r>
            <w:r w:rsidR="00F5668C" w:rsidRPr="005D342D">
              <w:t>assess impact of person-centered practices.</w:t>
            </w:r>
          </w:p>
        </w:tc>
        <w:tc>
          <w:tcPr>
            <w:tcW w:w="0" w:type="auto"/>
            <w:shd w:val="clear" w:color="auto" w:fill="auto"/>
          </w:tcPr>
          <w:p w14:paraId="14EFB62D" w14:textId="77777777" w:rsidR="00F5668C" w:rsidRPr="005D342D" w:rsidRDefault="00F5668C" w:rsidP="00C56234"/>
        </w:tc>
        <w:tc>
          <w:tcPr>
            <w:tcW w:w="0" w:type="auto"/>
            <w:shd w:val="clear" w:color="auto" w:fill="auto"/>
          </w:tcPr>
          <w:p w14:paraId="4B2CAB79" w14:textId="77777777" w:rsidR="00F5668C" w:rsidRPr="005D342D" w:rsidRDefault="00F5668C" w:rsidP="00C56234"/>
        </w:tc>
        <w:tc>
          <w:tcPr>
            <w:tcW w:w="1502" w:type="dxa"/>
            <w:shd w:val="clear" w:color="auto" w:fill="auto"/>
          </w:tcPr>
          <w:p w14:paraId="0BBB139B" w14:textId="77777777" w:rsidR="00F5668C" w:rsidRPr="00A451C3" w:rsidRDefault="00F5668C" w:rsidP="00C56234"/>
        </w:tc>
      </w:tr>
      <w:tr w:rsidR="00C44446" w:rsidRPr="00A451C3" w14:paraId="2B125757" w14:textId="77777777" w:rsidTr="00E039D6">
        <w:tc>
          <w:tcPr>
            <w:tcW w:w="0" w:type="auto"/>
            <w:shd w:val="clear" w:color="auto" w:fill="auto"/>
            <w:vAlign w:val="center"/>
          </w:tcPr>
          <w:p w14:paraId="4E517D8B" w14:textId="234C85B7" w:rsidR="00F5668C" w:rsidRPr="005D342D" w:rsidRDefault="009D5E14" w:rsidP="00D65D17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>
              <w:t>27</w:t>
            </w:r>
            <w:r w:rsidR="00F5668C" w:rsidRPr="005D342D">
              <w:t xml:space="preserve">. Plan for monitoring implementation of </w:t>
            </w:r>
            <w:r w:rsidR="00D65D17">
              <w:t xml:space="preserve">person-centered practice </w:t>
            </w:r>
            <w:r w:rsidR="00F5668C" w:rsidRPr="005D342D">
              <w:t>training is in place</w:t>
            </w:r>
            <w:r w:rsidR="00D65D17">
              <w:t xml:space="preserve"> (universal person-centered practices, secondary supports, and person-centered planning)</w:t>
            </w:r>
            <w:r w:rsidR="00F5668C" w:rsidRPr="005D342D">
              <w:t>.</w:t>
            </w:r>
          </w:p>
        </w:tc>
        <w:tc>
          <w:tcPr>
            <w:tcW w:w="0" w:type="auto"/>
            <w:shd w:val="clear" w:color="auto" w:fill="auto"/>
          </w:tcPr>
          <w:p w14:paraId="274A0E1F" w14:textId="77777777" w:rsidR="00F5668C" w:rsidRPr="005D342D" w:rsidRDefault="00F5668C" w:rsidP="00C56234"/>
        </w:tc>
        <w:tc>
          <w:tcPr>
            <w:tcW w:w="0" w:type="auto"/>
            <w:shd w:val="clear" w:color="auto" w:fill="auto"/>
          </w:tcPr>
          <w:p w14:paraId="5F0C7FD2" w14:textId="77777777" w:rsidR="00F5668C" w:rsidRPr="005D342D" w:rsidRDefault="00F5668C" w:rsidP="00C56234"/>
        </w:tc>
        <w:tc>
          <w:tcPr>
            <w:tcW w:w="1502" w:type="dxa"/>
            <w:shd w:val="clear" w:color="auto" w:fill="auto"/>
          </w:tcPr>
          <w:p w14:paraId="7D907CD8" w14:textId="77777777" w:rsidR="00F5668C" w:rsidRPr="00A451C3" w:rsidRDefault="00F5668C" w:rsidP="00C56234"/>
        </w:tc>
      </w:tr>
      <w:tr w:rsidR="00C44446" w:rsidRPr="00A451C3" w14:paraId="00386FC0" w14:textId="77777777" w:rsidTr="00E039D6">
        <w:tc>
          <w:tcPr>
            <w:tcW w:w="0" w:type="auto"/>
            <w:shd w:val="clear" w:color="auto" w:fill="auto"/>
            <w:vAlign w:val="center"/>
          </w:tcPr>
          <w:p w14:paraId="79AD7B98" w14:textId="52058888" w:rsidR="00F5668C" w:rsidRDefault="009D5E14" w:rsidP="00C56234">
            <w:pPr>
              <w:tabs>
                <w:tab w:val="left" w:pos="-1080"/>
                <w:tab w:val="left" w:pos="-72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left="270" w:hanging="270"/>
            </w:pPr>
            <w:r>
              <w:t>28</w:t>
            </w:r>
            <w:r w:rsidR="00F5668C" w:rsidRPr="003B752F">
              <w:t xml:space="preserve">. </w:t>
            </w:r>
            <w:r w:rsidR="00F5668C">
              <w:t xml:space="preserve"> P</w:t>
            </w:r>
            <w:r w:rsidR="00F5668C" w:rsidRPr="003B752F">
              <w:t xml:space="preserve">rogress </w:t>
            </w:r>
            <w:r w:rsidR="00F5668C">
              <w:t xml:space="preserve">implementing person-centered practices </w:t>
            </w:r>
            <w:r w:rsidR="00F5668C" w:rsidRPr="003B752F">
              <w:t xml:space="preserve">is shared with all staff and </w:t>
            </w:r>
            <w:r w:rsidR="00F5668C">
              <w:t xml:space="preserve">the </w:t>
            </w:r>
            <w:r w:rsidR="00F5668C" w:rsidRPr="003B752F">
              <w:t>organization celebrates successe</w:t>
            </w:r>
            <w:r w:rsidR="00F5668C">
              <w:t>s at least annually.</w:t>
            </w:r>
          </w:p>
        </w:tc>
        <w:tc>
          <w:tcPr>
            <w:tcW w:w="0" w:type="auto"/>
            <w:shd w:val="clear" w:color="auto" w:fill="auto"/>
          </w:tcPr>
          <w:p w14:paraId="0F6B7201" w14:textId="77777777" w:rsidR="00F5668C" w:rsidRPr="005D342D" w:rsidRDefault="00F5668C" w:rsidP="00C56234"/>
        </w:tc>
        <w:tc>
          <w:tcPr>
            <w:tcW w:w="0" w:type="auto"/>
            <w:shd w:val="clear" w:color="auto" w:fill="auto"/>
          </w:tcPr>
          <w:p w14:paraId="2801468A" w14:textId="77777777" w:rsidR="00F5668C" w:rsidRPr="005D342D" w:rsidRDefault="00F5668C" w:rsidP="00C56234"/>
        </w:tc>
        <w:tc>
          <w:tcPr>
            <w:tcW w:w="1502" w:type="dxa"/>
            <w:shd w:val="clear" w:color="auto" w:fill="auto"/>
          </w:tcPr>
          <w:p w14:paraId="53FBDC1F" w14:textId="77777777" w:rsidR="00F5668C" w:rsidRPr="00A451C3" w:rsidRDefault="00F5668C" w:rsidP="00C56234"/>
        </w:tc>
      </w:tr>
    </w:tbl>
    <w:p w14:paraId="1023CE1A" w14:textId="77777777" w:rsidR="00925830" w:rsidRPr="00F24EFB" w:rsidRDefault="00925830" w:rsidP="00C56234"/>
    <w:p w14:paraId="48A67B83" w14:textId="77777777" w:rsidR="00925830" w:rsidRPr="00925830" w:rsidRDefault="00925830" w:rsidP="00C56234">
      <w:pPr>
        <w:rPr>
          <w:i/>
          <w:iCs/>
          <w:color w:val="1A1A1A"/>
          <w:spacing w:val="-1"/>
        </w:rPr>
      </w:pPr>
      <w:r w:rsidRPr="005D46F7">
        <w:rPr>
          <w:i/>
          <w:iCs/>
          <w:color w:val="1A1A1A"/>
          <w:spacing w:val="-1"/>
        </w:rPr>
        <w:t xml:space="preserve">Work on this tool was supported, in part, by cooperative agreement JPK%50470 from the Minnesota Department of Human Services and </w:t>
      </w:r>
      <w:r w:rsidRPr="005D46F7">
        <w:rPr>
          <w:i/>
          <w:color w:val="1A1A1A"/>
        </w:rPr>
        <w:t>by</w:t>
      </w:r>
      <w:r w:rsidRPr="005D46F7">
        <w:rPr>
          <w:i/>
          <w:color w:val="1A1A1A"/>
          <w:spacing w:val="-4"/>
        </w:rPr>
        <w:t xml:space="preserve"> </w:t>
      </w:r>
      <w:r w:rsidRPr="005D46F7">
        <w:rPr>
          <w:i/>
          <w:color w:val="1A1A1A"/>
          <w:spacing w:val="-1"/>
        </w:rPr>
        <w:t xml:space="preserve">Grant </w:t>
      </w:r>
      <w:r w:rsidRPr="005D46F7">
        <w:rPr>
          <w:i/>
          <w:color w:val="1A1A1A"/>
        </w:rPr>
        <w:t>#H133B130006</w:t>
      </w:r>
      <w:r w:rsidRPr="005D46F7">
        <w:rPr>
          <w:i/>
          <w:color w:val="1A1A1A"/>
          <w:spacing w:val="-5"/>
        </w:rPr>
        <w:t xml:space="preserve"> </w:t>
      </w:r>
      <w:r w:rsidRPr="005D46F7">
        <w:rPr>
          <w:i/>
          <w:color w:val="1A1A1A"/>
        </w:rPr>
        <w:t>to</w:t>
      </w:r>
      <w:r w:rsidRPr="005D46F7">
        <w:rPr>
          <w:i/>
          <w:color w:val="1A1A1A"/>
          <w:spacing w:val="-6"/>
        </w:rPr>
        <w:t xml:space="preserve"> </w:t>
      </w:r>
      <w:r w:rsidRPr="005D46F7">
        <w:rPr>
          <w:i/>
          <w:color w:val="1A1A1A"/>
        </w:rPr>
        <w:t>the</w:t>
      </w:r>
      <w:r w:rsidRPr="005D46F7">
        <w:rPr>
          <w:i/>
          <w:color w:val="1A1A1A"/>
          <w:spacing w:val="-6"/>
        </w:rPr>
        <w:t xml:space="preserve"> </w:t>
      </w:r>
      <w:r w:rsidRPr="005D46F7">
        <w:rPr>
          <w:i/>
          <w:color w:val="1A1A1A"/>
        </w:rPr>
        <w:t>Research</w:t>
      </w:r>
      <w:r w:rsidRPr="005D46F7">
        <w:rPr>
          <w:i/>
          <w:color w:val="1A1A1A"/>
          <w:spacing w:val="-5"/>
        </w:rPr>
        <w:t xml:space="preserve"> </w:t>
      </w:r>
      <w:r w:rsidRPr="005D46F7">
        <w:rPr>
          <w:i/>
          <w:color w:val="1A1A1A"/>
        </w:rPr>
        <w:t>and</w:t>
      </w:r>
      <w:r w:rsidRPr="005D46F7">
        <w:rPr>
          <w:i/>
          <w:color w:val="1A1A1A"/>
          <w:spacing w:val="-5"/>
        </w:rPr>
        <w:t xml:space="preserve"> </w:t>
      </w:r>
      <w:r w:rsidRPr="005D46F7">
        <w:rPr>
          <w:i/>
          <w:color w:val="1A1A1A"/>
          <w:spacing w:val="-1"/>
        </w:rPr>
        <w:t>Training</w:t>
      </w:r>
      <w:r w:rsidRPr="005D46F7">
        <w:rPr>
          <w:i/>
          <w:color w:val="1A1A1A"/>
          <w:spacing w:val="-5"/>
        </w:rPr>
        <w:t xml:space="preserve"> </w:t>
      </w:r>
      <w:r w:rsidRPr="005D46F7">
        <w:rPr>
          <w:i/>
          <w:color w:val="1A1A1A"/>
        </w:rPr>
        <w:t>Center</w:t>
      </w:r>
      <w:r w:rsidRPr="005D46F7">
        <w:rPr>
          <w:i/>
          <w:color w:val="1A1A1A"/>
          <w:spacing w:val="-4"/>
        </w:rPr>
        <w:t xml:space="preserve"> </w:t>
      </w:r>
      <w:r w:rsidRPr="005D46F7">
        <w:rPr>
          <w:i/>
          <w:color w:val="1A1A1A"/>
        </w:rPr>
        <w:t>for</w:t>
      </w:r>
      <w:r w:rsidRPr="005D46F7">
        <w:rPr>
          <w:i/>
          <w:color w:val="1A1A1A"/>
          <w:spacing w:val="-6"/>
        </w:rPr>
        <w:t xml:space="preserve"> </w:t>
      </w:r>
      <w:r w:rsidRPr="005D46F7">
        <w:rPr>
          <w:i/>
          <w:color w:val="1A1A1A"/>
        </w:rPr>
        <w:t>Community</w:t>
      </w:r>
      <w:r w:rsidRPr="005D46F7">
        <w:rPr>
          <w:i/>
          <w:color w:val="1A1A1A"/>
          <w:spacing w:val="-5"/>
        </w:rPr>
        <w:t xml:space="preserve"> </w:t>
      </w:r>
      <w:r w:rsidRPr="005D46F7">
        <w:rPr>
          <w:i/>
          <w:color w:val="1A1A1A"/>
          <w:spacing w:val="-1"/>
        </w:rPr>
        <w:t>Living</w:t>
      </w:r>
      <w:r w:rsidRPr="005D46F7">
        <w:rPr>
          <w:i/>
          <w:color w:val="1A1A1A"/>
          <w:spacing w:val="-4"/>
        </w:rPr>
        <w:t xml:space="preserve"> </w:t>
      </w:r>
      <w:r w:rsidRPr="005D46F7">
        <w:rPr>
          <w:i/>
          <w:color w:val="1A1A1A"/>
        </w:rPr>
        <w:t>from</w:t>
      </w:r>
      <w:r w:rsidRPr="005D46F7">
        <w:rPr>
          <w:i/>
          <w:color w:val="1A1A1A"/>
          <w:spacing w:val="-6"/>
        </w:rPr>
        <w:t xml:space="preserve"> </w:t>
      </w:r>
      <w:r w:rsidRPr="005D46F7">
        <w:rPr>
          <w:i/>
          <w:color w:val="1A1A1A"/>
        </w:rPr>
        <w:t>the</w:t>
      </w:r>
      <w:r w:rsidRPr="005D46F7">
        <w:rPr>
          <w:i/>
          <w:color w:val="1A1A1A"/>
          <w:spacing w:val="23"/>
          <w:w w:val="99"/>
        </w:rPr>
        <w:t xml:space="preserve"> </w:t>
      </w:r>
      <w:r w:rsidRPr="005D46F7">
        <w:rPr>
          <w:i/>
          <w:color w:val="1A1A1A"/>
        </w:rPr>
        <w:t>National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</w:rPr>
        <w:t>Institute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</w:rPr>
        <w:t>on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  <w:spacing w:val="-1"/>
        </w:rPr>
        <w:t>Disabilities</w:t>
      </w:r>
      <w:r w:rsidRPr="005D46F7">
        <w:rPr>
          <w:i/>
          <w:color w:val="1A1A1A"/>
          <w:spacing w:val="-6"/>
        </w:rPr>
        <w:t xml:space="preserve"> </w:t>
      </w:r>
      <w:r w:rsidRPr="005D46F7">
        <w:rPr>
          <w:i/>
          <w:color w:val="1A1A1A"/>
        </w:rPr>
        <w:t>and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</w:rPr>
        <w:t>Rehabilitation</w:t>
      </w:r>
      <w:r w:rsidRPr="005D46F7">
        <w:rPr>
          <w:i/>
          <w:color w:val="1A1A1A"/>
          <w:spacing w:val="-9"/>
        </w:rPr>
        <w:t xml:space="preserve"> </w:t>
      </w:r>
      <w:r w:rsidRPr="005D46F7">
        <w:rPr>
          <w:i/>
          <w:color w:val="1A1A1A"/>
        </w:rPr>
        <w:t>Research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</w:rPr>
        <w:t>(NIDRR),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  <w:spacing w:val="-1"/>
        </w:rPr>
        <w:t>U.S.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  <w:spacing w:val="-1"/>
        </w:rPr>
        <w:t>Department</w:t>
      </w:r>
      <w:r w:rsidRPr="005D46F7">
        <w:rPr>
          <w:i/>
          <w:color w:val="1A1A1A"/>
          <w:spacing w:val="22"/>
          <w:w w:val="99"/>
        </w:rPr>
        <w:t xml:space="preserve"> </w:t>
      </w:r>
      <w:r w:rsidRPr="005D46F7">
        <w:rPr>
          <w:i/>
          <w:color w:val="1A1A1A"/>
        </w:rPr>
        <w:t>of</w:t>
      </w:r>
      <w:r w:rsidRPr="005D46F7">
        <w:rPr>
          <w:i/>
          <w:color w:val="1A1A1A"/>
          <w:spacing w:val="-6"/>
        </w:rPr>
        <w:t xml:space="preserve"> </w:t>
      </w:r>
      <w:r w:rsidRPr="005D46F7">
        <w:rPr>
          <w:i/>
          <w:color w:val="1A1A1A"/>
        </w:rPr>
        <w:t>Education</w:t>
      </w:r>
      <w:r w:rsidRPr="005D46F7">
        <w:rPr>
          <w:i/>
          <w:iCs/>
          <w:color w:val="1A1A1A"/>
          <w:spacing w:val="-1"/>
        </w:rPr>
        <w:t xml:space="preserve">. The University of Minnesota undertaking projects under state and/or government sponsorship are encouraged to express freely their findings and conclusions. Points of view or opinions do not, therefore necessarily represent official MN DHS policy or </w:t>
      </w:r>
      <w:r w:rsidRPr="005D46F7">
        <w:rPr>
          <w:i/>
          <w:color w:val="1A1A1A"/>
        </w:rPr>
        <w:t>official</w:t>
      </w:r>
      <w:r w:rsidRPr="005D46F7">
        <w:rPr>
          <w:i/>
          <w:color w:val="1A1A1A"/>
          <w:spacing w:val="-7"/>
        </w:rPr>
        <w:t xml:space="preserve"> </w:t>
      </w:r>
      <w:r w:rsidRPr="005D46F7">
        <w:rPr>
          <w:i/>
          <w:color w:val="1A1A1A"/>
        </w:rPr>
        <w:t>NIDRR</w:t>
      </w:r>
      <w:r w:rsidRPr="005D46F7">
        <w:rPr>
          <w:i/>
          <w:color w:val="1A1A1A"/>
          <w:spacing w:val="-8"/>
        </w:rPr>
        <w:t xml:space="preserve"> </w:t>
      </w:r>
      <w:r w:rsidRPr="005D46F7">
        <w:rPr>
          <w:i/>
          <w:color w:val="1A1A1A"/>
        </w:rPr>
        <w:t>policy.</w:t>
      </w:r>
    </w:p>
    <w:p w14:paraId="35DD1E0C" w14:textId="77777777" w:rsidR="00925830" w:rsidRDefault="00925830" w:rsidP="00C56234"/>
    <w:p w14:paraId="7ED68D05" w14:textId="77777777" w:rsidR="000D7CAD" w:rsidRDefault="000D7CAD" w:rsidP="00C56234"/>
    <w:sectPr w:rsidR="000D7CAD" w:rsidSect="00F41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E8B5" w14:textId="77777777" w:rsidR="00590F53" w:rsidRDefault="00590F53" w:rsidP="00E74139">
      <w:r>
        <w:separator/>
      </w:r>
    </w:p>
  </w:endnote>
  <w:endnote w:type="continuationSeparator" w:id="0">
    <w:p w14:paraId="41B18AC9" w14:textId="77777777" w:rsidR="00590F53" w:rsidRDefault="00590F53" w:rsidP="00E7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92C0" w14:textId="77777777" w:rsidR="00E74139" w:rsidRDefault="00E74139" w:rsidP="004519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29EAD" w14:textId="77777777" w:rsidR="00E74139" w:rsidRDefault="00E741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81BB" w14:textId="77777777" w:rsidR="00E74139" w:rsidRDefault="00E74139" w:rsidP="004519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F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3C2CA5" w14:textId="77777777" w:rsidR="00E1698B" w:rsidRDefault="00E1698B" w:rsidP="00E74139">
    <w:pPr>
      <w:pStyle w:val="Footer"/>
      <w:ind w:left="360" w:hanging="360"/>
      <w:jc w:val="both"/>
      <w:rPr>
        <w:sz w:val="22"/>
        <w:szCs w:val="22"/>
      </w:rPr>
    </w:pPr>
  </w:p>
  <w:p w14:paraId="3CCB9C54" w14:textId="77777777" w:rsidR="00E74139" w:rsidRPr="001C4562" w:rsidRDefault="00E74139" w:rsidP="00E74139">
    <w:pPr>
      <w:pStyle w:val="Footer"/>
      <w:ind w:left="360" w:hanging="360"/>
      <w:jc w:val="both"/>
      <w:rPr>
        <w:sz w:val="22"/>
        <w:szCs w:val="22"/>
      </w:rPr>
    </w:pPr>
    <w:r w:rsidRPr="00E21357">
      <w:rPr>
        <w:sz w:val="22"/>
        <w:szCs w:val="22"/>
      </w:rPr>
      <w:t>Freeman, R., Amado, A., O’Nell, S., Reichle, J. &amp; Julien, H. M. (201</w:t>
    </w:r>
    <w:r>
      <w:rPr>
        <w:sz w:val="22"/>
        <w:szCs w:val="22"/>
      </w:rPr>
      <w:t>7</w:t>
    </w:r>
    <w:r w:rsidRPr="00E21357">
      <w:rPr>
        <w:sz w:val="22"/>
        <w:szCs w:val="22"/>
      </w:rPr>
      <w:t xml:space="preserve">). </w:t>
    </w:r>
    <w:r w:rsidRPr="00E21357">
      <w:rPr>
        <w:rFonts w:eastAsia="ＭＳ 明朝"/>
        <w:i/>
        <w:iCs/>
        <w:color w:val="1A1A1A"/>
        <w:sz w:val="22"/>
        <w:szCs w:val="22"/>
      </w:rPr>
      <w:t>Minnesota</w:t>
    </w:r>
    <w:r w:rsidRPr="00E21357">
      <w:rPr>
        <w:rFonts w:eastAsia="ＭＳ 明朝"/>
        <w:color w:val="1A1A1A"/>
        <w:sz w:val="22"/>
        <w:szCs w:val="22"/>
      </w:rPr>
      <w:t xml:space="preserve"> </w:t>
    </w:r>
    <w:r w:rsidRPr="00E21357">
      <w:rPr>
        <w:rFonts w:eastAsia="ＭＳ 明朝"/>
        <w:i/>
        <w:iCs/>
        <w:color w:val="1A1A1A"/>
        <w:sz w:val="22"/>
        <w:szCs w:val="22"/>
      </w:rPr>
      <w:t>Organization self-assessment and action planning person-centered practices subscale</w:t>
    </w:r>
    <w:r w:rsidRPr="00E21357">
      <w:rPr>
        <w:rFonts w:eastAsia="ＭＳ 明朝"/>
        <w:color w:val="1A1A1A"/>
        <w:sz w:val="22"/>
        <w:szCs w:val="22"/>
      </w:rPr>
      <w:t>.</w:t>
    </w:r>
    <w:r w:rsidRPr="00E21357">
      <w:rPr>
        <w:sz w:val="22"/>
        <w:szCs w:val="22"/>
      </w:rPr>
      <w:t xml:space="preserve"> Minneapolis, MN: Institute on Community Integration</w:t>
    </w:r>
    <w:r w:rsidRPr="001C4562">
      <w:rPr>
        <w:sz w:val="22"/>
        <w:szCs w:val="22"/>
      </w:rPr>
      <w:t>. University of Minnesota.</w:t>
    </w:r>
  </w:p>
  <w:p w14:paraId="27246AC4" w14:textId="77777777" w:rsidR="00E74139" w:rsidRDefault="00E741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19FCC" w14:textId="77777777" w:rsidR="00DE5CF4" w:rsidRDefault="00DE5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87FA" w14:textId="77777777" w:rsidR="00590F53" w:rsidRDefault="00590F53" w:rsidP="00E74139">
      <w:r>
        <w:separator/>
      </w:r>
    </w:p>
  </w:footnote>
  <w:footnote w:type="continuationSeparator" w:id="0">
    <w:p w14:paraId="6B3D776D" w14:textId="77777777" w:rsidR="00590F53" w:rsidRDefault="00590F53" w:rsidP="00E74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47F1A" w14:textId="24EAB768" w:rsidR="00DE5CF4" w:rsidRDefault="00DE5C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01009" w14:textId="1487483B" w:rsidR="00DE5CF4" w:rsidRDefault="00DE5C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72216" w14:textId="5B8ADE8E" w:rsidR="00DE5CF4" w:rsidRDefault="00DE5C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0DCE"/>
    <w:multiLevelType w:val="hybridMultilevel"/>
    <w:tmpl w:val="734E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4280"/>
    <w:multiLevelType w:val="hybridMultilevel"/>
    <w:tmpl w:val="84E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264F"/>
    <w:multiLevelType w:val="hybridMultilevel"/>
    <w:tmpl w:val="CC06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B2607"/>
    <w:multiLevelType w:val="hybridMultilevel"/>
    <w:tmpl w:val="16C2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21F56"/>
    <w:multiLevelType w:val="hybridMultilevel"/>
    <w:tmpl w:val="C2AE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620AD"/>
    <w:multiLevelType w:val="hybridMultilevel"/>
    <w:tmpl w:val="8DB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30"/>
    <w:rsid w:val="000D7CAD"/>
    <w:rsid w:val="000E6A4C"/>
    <w:rsid w:val="001C69D8"/>
    <w:rsid w:val="001E48E0"/>
    <w:rsid w:val="0021094D"/>
    <w:rsid w:val="00332F11"/>
    <w:rsid w:val="004840DA"/>
    <w:rsid w:val="00590F53"/>
    <w:rsid w:val="008628DB"/>
    <w:rsid w:val="00925830"/>
    <w:rsid w:val="009D5E14"/>
    <w:rsid w:val="00B77D29"/>
    <w:rsid w:val="00C44446"/>
    <w:rsid w:val="00C56234"/>
    <w:rsid w:val="00D23942"/>
    <w:rsid w:val="00D645D9"/>
    <w:rsid w:val="00D65D17"/>
    <w:rsid w:val="00D8431E"/>
    <w:rsid w:val="00DE5CF4"/>
    <w:rsid w:val="00E039D6"/>
    <w:rsid w:val="00E1698B"/>
    <w:rsid w:val="00E74139"/>
    <w:rsid w:val="00F11F9B"/>
    <w:rsid w:val="00F14F65"/>
    <w:rsid w:val="00F41D6B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8A6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3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25830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5830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583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13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13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74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Freeman</dc:creator>
  <cp:keywords/>
  <dc:description/>
  <cp:lastModifiedBy>Microsoft Office User</cp:lastModifiedBy>
  <cp:revision>2</cp:revision>
  <cp:lastPrinted>2017-02-18T16:37:00Z</cp:lastPrinted>
  <dcterms:created xsi:type="dcterms:W3CDTF">2017-06-26T20:05:00Z</dcterms:created>
  <dcterms:modified xsi:type="dcterms:W3CDTF">2017-06-26T20:05:00Z</dcterms:modified>
</cp:coreProperties>
</file>